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3C" w:rsidRDefault="00CD263C" w:rsidP="000B7E98">
      <w:pPr>
        <w:jc w:val="center"/>
        <w:rPr>
          <w:rFonts w:ascii="Arial" w:hAnsi="Arial" w:cs="Arial"/>
          <w:b/>
          <w:bCs/>
          <w:spacing w:val="80"/>
          <w:sz w:val="28"/>
          <w:szCs w:val="28"/>
        </w:rPr>
      </w:pPr>
      <w:r w:rsidRPr="000B7E98">
        <w:rPr>
          <w:rFonts w:ascii="Arial" w:hAnsi="Arial" w:cs="Arial"/>
          <w:b/>
          <w:bCs/>
          <w:spacing w:val="80"/>
          <w:sz w:val="28"/>
          <w:szCs w:val="28"/>
        </w:rPr>
        <w:t>РЕЦЕНЗИЯ</w:t>
      </w:r>
    </w:p>
    <w:p w:rsidR="00CD263C" w:rsidRDefault="00CD263C" w:rsidP="000B7E98">
      <w:pPr>
        <w:spacing w:after="0"/>
        <w:rPr>
          <w:rFonts w:ascii="Arial" w:hAnsi="Arial" w:cs="Arial"/>
          <w:spacing w:val="80"/>
          <w:sz w:val="28"/>
          <w:szCs w:val="28"/>
        </w:rPr>
      </w:pPr>
    </w:p>
    <w:p w:rsidR="00CD263C" w:rsidRDefault="00CD263C" w:rsidP="00E00750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0B7E98">
        <w:rPr>
          <w:rFonts w:ascii="Arial" w:hAnsi="Arial" w:cs="Arial"/>
          <w:sz w:val="28"/>
          <w:szCs w:val="28"/>
        </w:rPr>
        <w:t>на</w:t>
      </w:r>
      <w:r>
        <w:rPr>
          <w:rFonts w:ascii="Arial" w:hAnsi="Arial" w:cs="Arial"/>
          <w:sz w:val="28"/>
          <w:szCs w:val="28"/>
        </w:rPr>
        <w:t xml:space="preserve"> конкурса за заемане на академична длъжност „Професор”</w:t>
      </w:r>
    </w:p>
    <w:p w:rsidR="00CD263C" w:rsidRDefault="00CD263C" w:rsidP="00E00750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НСА „Васил Левски” по професионалното направление 7.6 Спорт – волейбол за нуждите на катедра „Баскетбол, волейбол, хандбал”</w:t>
      </w:r>
    </w:p>
    <w:p w:rsidR="00CD263C" w:rsidRDefault="00CD263C" w:rsidP="00E00750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CD263C" w:rsidRDefault="00CD263C" w:rsidP="00E00750">
      <w:pPr>
        <w:spacing w:after="0"/>
        <w:ind w:firstLine="709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Единствен кандидат: доц. Василка Христова Серафимова,</w:t>
      </w:r>
    </w:p>
    <w:p w:rsidR="00CD263C" w:rsidRDefault="00CD263C" w:rsidP="00E00750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доктор, преподавател в катедра „Баскетбол, волейбол, хандбал”</w:t>
      </w:r>
    </w:p>
    <w:p w:rsidR="00CD263C" w:rsidRDefault="00CD263C" w:rsidP="00E00750">
      <w:pPr>
        <w:spacing w:after="0"/>
        <w:ind w:firstLine="709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Рецензент: проф. Петър Александров Банков, доктор</w:t>
      </w:r>
    </w:p>
    <w:p w:rsidR="00CD263C" w:rsidRDefault="00CD263C" w:rsidP="00E00750">
      <w:pPr>
        <w:spacing w:after="0"/>
        <w:ind w:firstLine="709"/>
        <w:jc w:val="center"/>
        <w:rPr>
          <w:rFonts w:ascii="Arial" w:hAnsi="Arial" w:cs="Arial"/>
          <w:sz w:val="28"/>
          <w:szCs w:val="28"/>
        </w:rPr>
      </w:pPr>
    </w:p>
    <w:p w:rsidR="00CD263C" w:rsidRDefault="00CD263C" w:rsidP="00E00750">
      <w:pPr>
        <w:spacing w:after="0"/>
        <w:ind w:firstLine="709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Конкурсът за „Професор” по професионалното направление 7.6 Спорт – волейбол, е обявен в ДВ, бр. 98 от 13.12.2011 г.</w:t>
      </w:r>
    </w:p>
    <w:p w:rsidR="00CD263C" w:rsidRDefault="00CD263C" w:rsidP="000B7E98">
      <w:pPr>
        <w:spacing w:after="0"/>
        <w:ind w:firstLine="709"/>
        <w:rPr>
          <w:rFonts w:ascii="Arial" w:hAnsi="Arial" w:cs="Arial"/>
          <w:sz w:val="28"/>
          <w:szCs w:val="28"/>
        </w:rPr>
      </w:pPr>
    </w:p>
    <w:p w:rsidR="00CD263C" w:rsidRDefault="00CD263C" w:rsidP="000B7E9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bCs/>
          <w:sz w:val="28"/>
          <w:szCs w:val="28"/>
        </w:rPr>
      </w:pPr>
      <w:r w:rsidRPr="00E00750">
        <w:rPr>
          <w:rFonts w:ascii="Arial" w:hAnsi="Arial" w:cs="Arial"/>
          <w:b/>
          <w:bCs/>
          <w:sz w:val="28"/>
          <w:szCs w:val="28"/>
        </w:rPr>
        <w:t xml:space="preserve">Биографични данни на кандидата </w:t>
      </w:r>
    </w:p>
    <w:p w:rsidR="00CD263C" w:rsidRDefault="00CD263C" w:rsidP="00B405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Доц. Василка Христова Серафимова, доктор – кандидат за заемане на академичната длъжност „Професор”, е родена на 27.08.1950 г. в гр. София. През 1968 г. завършва средно образование в 33 СПГ. Висше образование завършва във ВИФ „Георги Димитров” през 1976 г. – Треньорски факултет, специалност „Волейбол” (в класа на доц. Димитър Гигов).</w:t>
      </w:r>
    </w:p>
    <w:p w:rsidR="00CD263C" w:rsidRDefault="00CD263C" w:rsidP="00B405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продължение на повече от 15 години осъществява спортносъстезателна дейност като: волейболистка на женския отбор на ДФС „Локомотив” (завоюва бронзов медал на Републиканското първенство по волейбол за жени, 1967 г.); национална състезателка на девическите отбори (в двете възрасти). Била е капитан на девическия национален отбор (старша възраст), завоюва сребърен медал от Европейското първенство през 1969 г. в гр. Рига (СССР); състезателка на ДФС „Локомотив” и ЖСК „Славия” с призови места – </w:t>
      </w:r>
      <w:r>
        <w:rPr>
          <w:rFonts w:ascii="Arial" w:hAnsi="Arial" w:cs="Arial"/>
          <w:sz w:val="28"/>
          <w:szCs w:val="28"/>
          <w:lang w:val="en-US"/>
        </w:rPr>
        <w:t>II</w:t>
      </w:r>
      <w:r>
        <w:rPr>
          <w:rFonts w:ascii="Arial" w:hAnsi="Arial" w:cs="Arial"/>
          <w:sz w:val="28"/>
          <w:szCs w:val="28"/>
        </w:rPr>
        <w:t xml:space="preserve"> и</w:t>
      </w:r>
      <w:r>
        <w:rPr>
          <w:rFonts w:ascii="Arial" w:hAnsi="Arial" w:cs="Arial"/>
          <w:sz w:val="28"/>
          <w:szCs w:val="28"/>
          <w:lang w:val="en-US"/>
        </w:rPr>
        <w:t xml:space="preserve"> III</w:t>
      </w:r>
      <w:r>
        <w:rPr>
          <w:rFonts w:ascii="Arial" w:hAnsi="Arial" w:cs="Arial"/>
          <w:sz w:val="28"/>
          <w:szCs w:val="28"/>
        </w:rPr>
        <w:t xml:space="preserve"> място, на републикански първенства по волейбол за жени; състезателка на отбора на ВИФ „Георги Димитров” (1972 – 1976 г.).</w:t>
      </w:r>
    </w:p>
    <w:p w:rsidR="00CD263C" w:rsidRDefault="00CD263C" w:rsidP="00B405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Трудово-професионалната дейност на кандидата включва: сътрудник към Спортната редакция на Радио София; физкултурен организатор в ИПП „Водпроект”; научен сътрудник във ВИФ „Георги Димитров”; преподавател във Висшия педагогически институт в гр. Казабланка (Мароко). Като треньор на волейболни отбори има завоювани общо 19 първи места в България и едно в Кралство Мароко.</w:t>
      </w:r>
    </w:p>
    <w:p w:rsidR="00CD263C" w:rsidRDefault="00CD263C" w:rsidP="00E142C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142C9">
        <w:rPr>
          <w:rFonts w:ascii="Arial" w:hAnsi="Arial" w:cs="Arial"/>
          <w:b/>
          <w:bCs/>
          <w:sz w:val="28"/>
          <w:szCs w:val="28"/>
        </w:rPr>
        <w:t>Педагогическа дейност</w:t>
      </w:r>
    </w:p>
    <w:p w:rsidR="00CD263C" w:rsidRDefault="00CD263C" w:rsidP="00C446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C44618">
        <w:rPr>
          <w:rFonts w:ascii="Arial" w:hAnsi="Arial" w:cs="Arial"/>
          <w:sz w:val="28"/>
          <w:szCs w:val="28"/>
        </w:rPr>
        <w:t>Последователно</w:t>
      </w:r>
      <w:r>
        <w:rPr>
          <w:rFonts w:ascii="Arial" w:hAnsi="Arial" w:cs="Arial"/>
          <w:sz w:val="28"/>
          <w:szCs w:val="28"/>
        </w:rPr>
        <w:t xml:space="preserve"> педагогическата й дейност (предимно в областта на волейбола) включва: научен сътрудник </w:t>
      </w:r>
      <w:r>
        <w:rPr>
          <w:rFonts w:ascii="Arial" w:hAnsi="Arial" w:cs="Arial"/>
          <w:sz w:val="28"/>
          <w:szCs w:val="28"/>
          <w:lang w:val="en-US"/>
        </w:rPr>
        <w:t xml:space="preserve">III </w:t>
      </w:r>
      <w:r>
        <w:rPr>
          <w:rFonts w:ascii="Arial" w:hAnsi="Arial" w:cs="Arial"/>
          <w:sz w:val="28"/>
          <w:szCs w:val="28"/>
        </w:rPr>
        <w:t xml:space="preserve">и </w:t>
      </w:r>
      <w:r>
        <w:rPr>
          <w:rFonts w:ascii="Arial" w:hAnsi="Arial" w:cs="Arial"/>
          <w:sz w:val="28"/>
          <w:szCs w:val="28"/>
          <w:lang w:val="en-US"/>
        </w:rPr>
        <w:t>II</w:t>
      </w:r>
      <w:r>
        <w:rPr>
          <w:rFonts w:ascii="Arial" w:hAnsi="Arial" w:cs="Arial"/>
          <w:sz w:val="28"/>
          <w:szCs w:val="28"/>
        </w:rPr>
        <w:t xml:space="preserve"> степен; старши и главен асистент (1984 – 1987 г.); доцент (2002 г.).</w:t>
      </w:r>
    </w:p>
    <w:p w:rsidR="00CD263C" w:rsidRDefault="00CD263C" w:rsidP="00C446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Доц. Василка Серафимова, доктор има значителна по обем и разнообразие педагогическа заетост в НСА „Васил Левски”. Тя е преподавател по волейбол в ОКС – „Бакалавър”, „Магистър” и „Доктор” на студенти в Треньорския, Учителския и Кинезитерапия факултет (редовно и задочно обучение) на НСА „Васил Левски”. През учебната 2010/2011 г. преподавателската й заетост възлиза общо на 1071 часа, от които 512 часа аудиторна (лекции и практически занятия) и 559 часа допълнителна заетост.</w:t>
      </w:r>
    </w:p>
    <w:p w:rsidR="00CD263C" w:rsidRDefault="00CD263C" w:rsidP="00C446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Участва в разработването на учебни програми по волейбол във всички ОКС, вкл. за обучение по волейбол: рекреация; рехабилитация и за хора с увреждания. Хоноруван преподавател е по волейбол във ВТУ „Св. св. Кирил и Методий” (2008 – 2010 г.).</w:t>
      </w:r>
    </w:p>
    <w:p w:rsidR="00CD263C" w:rsidRDefault="00CD263C" w:rsidP="00C446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Специализирала е по предметно-тематични области във волейбола (в педагогически и научни аспекти) в: СССР (Санкт Петербург); Белград (Сърбия); Прага (ЧССР); Вроцлав (Полша). Кандидатът участва в програмите</w:t>
      </w:r>
      <w:r>
        <w:rPr>
          <w:rFonts w:ascii="Arial" w:hAnsi="Arial" w:cs="Arial"/>
          <w:sz w:val="28"/>
          <w:szCs w:val="28"/>
          <w:lang w:val="en-US"/>
        </w:rPr>
        <w:t xml:space="preserve"> CEEPUS </w:t>
      </w:r>
      <w:r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  <w:lang w:val="en-US"/>
        </w:rPr>
        <w:t xml:space="preserve"> ERASMUS</w:t>
      </w:r>
      <w:r>
        <w:rPr>
          <w:rFonts w:ascii="Arial" w:hAnsi="Arial" w:cs="Arial"/>
          <w:sz w:val="28"/>
          <w:szCs w:val="28"/>
        </w:rPr>
        <w:t xml:space="preserve"> като лектор (2007). Лектор е по програмата </w:t>
      </w:r>
      <w:r>
        <w:rPr>
          <w:rFonts w:ascii="Arial" w:hAnsi="Arial" w:cs="Arial"/>
          <w:sz w:val="28"/>
          <w:szCs w:val="28"/>
          <w:lang w:val="en-US"/>
        </w:rPr>
        <w:t>CEEPUS</w:t>
      </w:r>
      <w:r>
        <w:rPr>
          <w:rFonts w:ascii="Arial" w:hAnsi="Arial" w:cs="Arial"/>
          <w:sz w:val="28"/>
          <w:szCs w:val="28"/>
        </w:rPr>
        <w:t xml:space="preserve"> в Университет – Париж (2008) и София с доклад (2010).</w:t>
      </w:r>
    </w:p>
    <w:p w:rsidR="00CD263C" w:rsidRDefault="00CD263C" w:rsidP="00C446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През 1999 – 2001 г. е ръководител на сектор „Волейбол”. Била е отговорник на научноизследователската работа и ръководител на научен кръжок към сектора.</w:t>
      </w:r>
    </w:p>
    <w:p w:rsidR="00CD263C" w:rsidRDefault="00CD263C" w:rsidP="00C44618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продължение на повече от 33 години доц. Василка Серафимова, доктор израства професионално и се утвърждава като компетентен и авторитетен преподавател по волейбол в НСА „Васил Левски”.</w:t>
      </w:r>
    </w:p>
    <w:p w:rsidR="00CD263C" w:rsidRDefault="00CD263C" w:rsidP="00B01E0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B01E06">
        <w:rPr>
          <w:rFonts w:ascii="Arial" w:hAnsi="Arial" w:cs="Arial"/>
          <w:b/>
          <w:bCs/>
          <w:sz w:val="28"/>
          <w:szCs w:val="28"/>
        </w:rPr>
        <w:t>Научна дейност</w:t>
      </w:r>
      <w:r>
        <w:rPr>
          <w:rFonts w:ascii="Arial" w:hAnsi="Arial" w:cs="Arial"/>
          <w:b/>
          <w:bCs/>
          <w:sz w:val="28"/>
          <w:szCs w:val="28"/>
        </w:rPr>
        <w:t xml:space="preserve"> – тематика. Приноси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 w:rsidRPr="004C7598">
        <w:rPr>
          <w:rFonts w:ascii="Arial" w:hAnsi="Arial" w:cs="Arial"/>
          <w:sz w:val="28"/>
          <w:szCs w:val="28"/>
        </w:rPr>
        <w:t>Кандидатът</w:t>
      </w:r>
      <w:r>
        <w:rPr>
          <w:rFonts w:ascii="Arial" w:hAnsi="Arial" w:cs="Arial"/>
          <w:sz w:val="28"/>
          <w:szCs w:val="28"/>
        </w:rPr>
        <w:t xml:space="preserve"> осъществява значителна по количество и разностранна теоретична и научно-приложна дейност в областта на волейбола (в спортно-педагогически; медико-биологичен; социален аспект).  В тази връзка: през 2000 г. защитава докторска дисертация за получаване на научната степен „Доктор” на тема: „Изследване на технико-тактическите действия на разпределителите във волейбола за повишаване на неговата ефективност в нападение”. Осъществява научно ръководство на 3 успешно защитени дисертации на теми: „Изследване върху защитната игра при висококвалифицирани волейболисти в Република Гърция” (2004 г.); „Усъвършенстване на учебно-тренировъчния процес по волейбол в неспециализирани по спорт висши училища” (2007 г.); „Усъвършенстване на подготовката по волейбол чрез моделиране на технико-тактически средства” (2010 г.). Била е рецензент на: докторски дисертации – 3; хабилитиране на преподаватели – 2; ръководител на 14 дипломни работи, от които 11 за получаване на ОКС „Бакалавър” и 3 – „Магистър”.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 участието си в конкурса за „Професор” доц. Василка Серафимова, доктор представя за рецензиране общо 58 научни труда (за периода след получаване на академичното звание „Доцент” – 11.02.2002 г.). В приложения списък са включени: монография (1), книга (2) и 2 раздела от учебник (3); самостоятелни публикации – 24; публикации в съавторство – 31. От публикациите 32 са в НМС „Спорт и наука”; под печат – 6; в международни научни и научно-приложни списания (предимно издание на гр. Скопие) – 7 публикации.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Цялостната научна продукция на кандидата е предимно по тематика, свързана със спортно-педагогически аспекти на обучението, учебно-тренировъчния и спортносъстезателния процес на студенти, спортисти и преподаватели по волейбол на институтско, национално и международно равнище.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Монографията „Алтернативен волейбол” е обективно да получи висока оценка. По същество авторката прилага иновационен подход в структурата и съдържанието на труда, в който е разкрита спецификата на видовете съвременни форми за практикуване на различни видове волейбол (общо 16): мини; плажен; парков; стенен; екваторски; лимитиран;  кертнволейбол; волейбол за 9 човека; хен; адаптиран волейбол за хора с увреждания; седящ плажен волейбол и др. В тази връзка са разработените примерни упражнения по волейбол в различните негови варианти. Трудът има потенциални и непреходни възможности да бъде приложен в системата на физическото възпитание и спорта, вкл. в: учебните заведения; висшите училища; предприятията и учрежденията; по местоживеене на населението – обект на дейност на държавни и обществени спортни институции и организации.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Похвални и резултатни са усилията на кандидата да разработи труда „Волейболни легенди”, който има предимно публицистичен (очерци) характер и значение. В резултат на продължително проучване доц. Василка Серафимова, доктор представя компетентно в развитие основни моменти от живота на изтъкнати български волейболисти със значим принос в развитието на волейболната игра, допринесли за международния спортен престиж на България. Макар да няма стойност на научен труд, книгата е предназначена и е полезна за студенти, преподаватели и специалисти в областта на волейбола.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Според предметно-тематичната специфика на теоретичните, научно-приложните и с практически характер научни трудове на доц. Василка Серафимова те могат да се систематизират и групират от гледна точка на приносите в четири основни групи.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 w:rsidRPr="00E25656">
        <w:rPr>
          <w:rFonts w:ascii="Arial" w:hAnsi="Arial" w:cs="Arial"/>
          <w:b/>
          <w:bCs/>
          <w:sz w:val="28"/>
          <w:szCs w:val="28"/>
        </w:rPr>
        <w:t>Първа група</w:t>
      </w:r>
      <w:r>
        <w:rPr>
          <w:rFonts w:ascii="Arial" w:hAnsi="Arial" w:cs="Arial"/>
          <w:sz w:val="28"/>
          <w:szCs w:val="28"/>
        </w:rPr>
        <w:t xml:space="preserve"> </w:t>
      </w:r>
      <w:r w:rsidRPr="008F2E97">
        <w:rPr>
          <w:rFonts w:ascii="Arial" w:hAnsi="Arial" w:cs="Arial"/>
          <w:i/>
          <w:iCs/>
          <w:sz w:val="28"/>
          <w:szCs w:val="28"/>
        </w:rPr>
        <w:t>– изследване и анализ на основни структурно-функционални елементи на волейбола като фактори за неговото усъвършенстване.</w:t>
      </w:r>
      <w:r>
        <w:rPr>
          <w:rFonts w:ascii="Arial" w:hAnsi="Arial" w:cs="Arial"/>
          <w:sz w:val="28"/>
          <w:szCs w:val="28"/>
        </w:rPr>
        <w:t xml:space="preserve"> Изследванията и анализът на резултатите включват: усъвършенстване и ефективност на волейболната игра (6, 9, 31); спецификата на игровата ефективност в нападение (7, 25, 34); сервисът (33, 37); различните игрови постове (13, 14, 46, 47, 56); елементите на защитната игра (39, 40, 54); състезателната ефективност на волейболната игра (57, 58).</w:t>
      </w:r>
    </w:p>
    <w:p w:rsidR="00CD263C" w:rsidRDefault="00CD263C" w:rsidP="00B2058F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Втора група</w:t>
      </w:r>
      <w:r>
        <w:rPr>
          <w:rFonts w:ascii="Arial" w:hAnsi="Arial" w:cs="Arial"/>
          <w:sz w:val="28"/>
          <w:szCs w:val="28"/>
        </w:rPr>
        <w:t xml:space="preserve"> </w:t>
      </w:r>
      <w:r w:rsidRPr="00036A45">
        <w:rPr>
          <w:rFonts w:ascii="Arial" w:hAnsi="Arial" w:cs="Arial"/>
          <w:i/>
          <w:iCs/>
          <w:sz w:val="28"/>
          <w:szCs w:val="28"/>
        </w:rPr>
        <w:t>– теоретични и научно-приложни изследвания, свързани с възможностите за приложение на волейбола в основни подсистеми на физическото възпитание и спорта в България, вкл.:</w:t>
      </w:r>
      <w:r>
        <w:rPr>
          <w:rFonts w:ascii="Arial" w:hAnsi="Arial" w:cs="Arial"/>
          <w:sz w:val="28"/>
          <w:szCs w:val="28"/>
        </w:rPr>
        <w:t xml:space="preserve"> развитие на спорта за хора с увреждания (чрез адаптираната физическа активност) (41): с наднормено тегло (52); с хронични болки в колянната става (51); рекреационната и рехабилитационната двигателна активност (вкл. подводна гимнастика) (23, 26, 27, 32); в системата на БА и МВР (в организацията на националната сигурност) като фактор за спортна активност и повишаване на физическата дееспособност (11, 17); в учебните заведения (58) и др.</w:t>
      </w:r>
    </w:p>
    <w:p w:rsidR="00CD263C" w:rsidRDefault="00CD263C" w:rsidP="006A5F55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Трета група </w:t>
      </w:r>
      <w:r w:rsidRPr="0027271D">
        <w:rPr>
          <w:rFonts w:ascii="Arial" w:hAnsi="Arial" w:cs="Arial"/>
          <w:i/>
          <w:iCs/>
          <w:sz w:val="28"/>
          <w:szCs w:val="28"/>
        </w:rPr>
        <w:t>– ретроспективни, структурно-функционални и диагностични сравнителни анализи на развитието на волейбола в областта на спортното майсторство на международно равнище,</w:t>
      </w:r>
      <w:r>
        <w:rPr>
          <w:rFonts w:ascii="Arial" w:hAnsi="Arial" w:cs="Arial"/>
          <w:sz w:val="28"/>
          <w:szCs w:val="28"/>
        </w:rPr>
        <w:t xml:space="preserve"> вкл.: изследване на индивидуалната игрова ефективност на волейболисти от висок ранг (22, 30, 43); състезателна ефективност (57); изследване и анализ на елементи на волейболната игра (защита, нападение, подаване), демонстрирани от висококвалифицирани волейболисти на Олимпийски игри (Атина, Пекин) и Световни първенства (Токио, Германия) (8, 12, 16, 20, 21, 35, 48); анализ на спецификата на подготовка на волейболисти с различна националност и игрови пост (30, 42); игрови профил на висококвалифицирани волейболисти (48).</w:t>
      </w:r>
    </w:p>
    <w:p w:rsidR="00CD263C" w:rsidRDefault="00CD263C" w:rsidP="006A5F55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Четвърта група </w:t>
      </w:r>
      <w:r w:rsidRPr="009A1942">
        <w:rPr>
          <w:rFonts w:ascii="Arial" w:hAnsi="Arial" w:cs="Arial"/>
          <w:i/>
          <w:iCs/>
          <w:sz w:val="28"/>
          <w:szCs w:val="28"/>
        </w:rPr>
        <w:sym w:font="Symbol" w:char="F02D"/>
      </w:r>
      <w:r w:rsidRPr="009A1942">
        <w:rPr>
          <w:rFonts w:ascii="Arial" w:hAnsi="Arial" w:cs="Arial"/>
          <w:i/>
          <w:iCs/>
          <w:sz w:val="28"/>
          <w:szCs w:val="28"/>
        </w:rPr>
        <w:t xml:space="preserve"> научно-приложни публикации, свързани с основни специфични показатели на физическата и специалната подготовка на млади волейболисти:</w:t>
      </w:r>
      <w:r>
        <w:rPr>
          <w:rFonts w:ascii="Arial" w:hAnsi="Arial" w:cs="Arial"/>
          <w:sz w:val="28"/>
          <w:szCs w:val="28"/>
        </w:rPr>
        <w:t xml:space="preserve"> антропометрични характеристики (18, 49); вариативност на отскока (10, 24); специални качества на млади волейболистки (38); волейболна пригодност на 18–19-годишни ученици (29); мотивация на студенти от профилирани групи по волейбол (45); скоростно-силови качества при студенти волейболисти (53).</w:t>
      </w:r>
    </w:p>
    <w:p w:rsidR="00CD263C" w:rsidRDefault="00CD263C" w:rsidP="006A5F55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 w:rsidRPr="00735E5A">
        <w:rPr>
          <w:rFonts w:ascii="Arial" w:hAnsi="Arial" w:cs="Arial"/>
          <w:sz w:val="28"/>
          <w:szCs w:val="28"/>
        </w:rPr>
        <w:t>Този анализ показва</w:t>
      </w:r>
      <w:r>
        <w:rPr>
          <w:rFonts w:ascii="Arial" w:hAnsi="Arial" w:cs="Arial"/>
          <w:sz w:val="28"/>
          <w:szCs w:val="28"/>
        </w:rPr>
        <w:t xml:space="preserve"> наличието на голямо разнообразие на приложението на комплекс от методики в изследване на разностранни по значение и ефективност елементи на волейболната игра.</w:t>
      </w:r>
    </w:p>
    <w:p w:rsidR="00CD263C" w:rsidRDefault="00CD263C" w:rsidP="006A5F55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Силно изразено е участието на кандидата в научни форуми (конгреси, конференции, симпозиуми) на катедрено, академично, национално и международно равнище. Доц. Василка Серафимова, доктор е участвала с доклади и съобщения в общо 44 научни форума с разнообразна тематика (спортно-педагогически; медико-биологични; социални и други аспекти) в областта на развитието на волейболната игра.</w:t>
      </w:r>
    </w:p>
    <w:p w:rsidR="00CD263C" w:rsidRDefault="00CD263C" w:rsidP="006A5F55">
      <w:pPr>
        <w:pStyle w:val="ListParagraph"/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представената за рецензиране научна продукция са допуснати някои недостатъци, слабости и непълноти. Според нас те се свеждат до следното: монографията и книгата (1, 2) не са рецензирани от специалисти в областта на волейбола; ограничени са участието и приносът в разработването на учебници и ръководства по волейбол (предимно за студенти). Кандидатът е представил за рецензиране общо 23 стр. (3) по 2 теми, свързани с анализ на участието и класирането на български отбори (вкл. на треньори и ръководители) в международни първенства по волейбол и технически похвати за водене на играта. Не е видна годината на издаване, липсва титулната страница на учебника под редакцията на В. Кючуков. В приложения списък на цитиранията са посочени общо 28 преподаватели, научни работници и студенти, ползвали научните трудове, от тях 14 студенти (в дипломни работи). Не са посочени цитати от научни трудове на кандидата. Това не дава възможност да се направи по-детайлна и обективна оценка на ползването на трудовете.</w:t>
      </w:r>
    </w:p>
    <w:p w:rsidR="00CD263C" w:rsidRDefault="00CD263C" w:rsidP="006F4E46">
      <w:pPr>
        <w:pStyle w:val="ListParagraph"/>
        <w:spacing w:after="0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Посочените слабости не оказват негативно влияние и не омаловажават преобладаващата цялостна положителна оценка на постигнатите резултати в преподавателската и научната дейност на доц. Василка Серафимова, доктор.</w:t>
      </w:r>
    </w:p>
    <w:p w:rsidR="00CD263C" w:rsidRDefault="00CD263C" w:rsidP="006F4E46">
      <w:pPr>
        <w:pStyle w:val="ListParagraph"/>
        <w:tabs>
          <w:tab w:val="left" w:pos="851"/>
        </w:tabs>
        <w:spacing w:after="0" w:line="360" w:lineRule="auto"/>
        <w:ind w:left="142" w:firstLine="709"/>
        <w:jc w:val="both"/>
        <w:rPr>
          <w:rFonts w:ascii="Arial" w:hAnsi="Arial" w:cs="Arial"/>
          <w:b/>
          <w:bCs/>
          <w:sz w:val="28"/>
          <w:szCs w:val="28"/>
        </w:rPr>
      </w:pPr>
      <w:r w:rsidRPr="00B04605">
        <w:rPr>
          <w:rFonts w:ascii="Arial" w:hAnsi="Arial" w:cs="Arial"/>
          <w:b/>
          <w:bCs/>
          <w:sz w:val="28"/>
          <w:szCs w:val="28"/>
        </w:rPr>
        <w:t>В заключение</w:t>
      </w:r>
    </w:p>
    <w:p w:rsidR="00CD263C" w:rsidRDefault="00CD263C" w:rsidP="006F4E46">
      <w:pPr>
        <w:pStyle w:val="ListParagraph"/>
        <w:tabs>
          <w:tab w:val="left" w:pos="851"/>
        </w:tabs>
        <w:spacing w:after="0" w:line="360" w:lineRule="auto"/>
        <w:ind w:left="142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Обобщено могат да се откроят някои основни изводи и приноси на осъществената спортно-педагогическа и научна работа на доц. Василка Серафимова, доктор.</w:t>
      </w:r>
    </w:p>
    <w:p w:rsidR="00CD263C" w:rsidRDefault="00CD263C" w:rsidP="00B04605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Кандидатът за „Професор” е изграден, притежаващ висока професионална подготовка на преподавател, научен работник и специалист в областта на волейбола като един от основните с обществена значимост спорт в България.</w:t>
      </w:r>
    </w:p>
    <w:p w:rsidR="00CD263C" w:rsidRDefault="00CD263C" w:rsidP="00B04605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Научната й продукция представлява комплекс от теоретични и научно-приложни публикации по съвременна тематика на развитието на волейбола.</w:t>
      </w:r>
    </w:p>
    <w:p w:rsidR="00CD263C" w:rsidRDefault="00CD263C" w:rsidP="00B04605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3. Налице е продължителна професионална педагогическа работа на кандидата със студенти в трите факултета на Академията.</w:t>
      </w:r>
    </w:p>
    <w:p w:rsidR="00CD263C" w:rsidRDefault="00CD263C" w:rsidP="00B04605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Осъществената процедура за избор на кандидата за „Професор” е в съответствие с изискванията на: Закона за развитието на академичния състав в Република България; Правилника за неговото приложение и Правилника на НСА „Васил Левски” за придобиване на научни степени и заемане на академични длъжности. Прави впечатление прецизно и в детайли представена документация за конкурса.</w:t>
      </w:r>
    </w:p>
    <w:p w:rsidR="00CD263C" w:rsidRDefault="00CD263C" w:rsidP="000D6AD7">
      <w:pPr>
        <w:pStyle w:val="ListParagraph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A7FF1">
        <w:rPr>
          <w:rFonts w:ascii="Arial" w:hAnsi="Arial" w:cs="Arial"/>
          <w:b/>
          <w:bCs/>
          <w:sz w:val="28"/>
          <w:szCs w:val="28"/>
        </w:rPr>
        <w:t>Анализът и оценката на преподавателската и научната дейност на доц. Василка Серафимова, доктор, както и личните ми положителни впечатления за нейните професионални качества ми дават основание с убеденост да предложа на членовете на научното жури да й присъди академичната длъжност „Професор” по „Теория и методика на физическото възпитание и спортната тренировка и кинезитерапията” за нуждите на катедра „Баскетбол, волейбол и хандбал” – специалност „Волейбол”</w:t>
      </w:r>
      <w:r>
        <w:rPr>
          <w:rFonts w:ascii="Arial" w:hAnsi="Arial" w:cs="Arial"/>
          <w:sz w:val="28"/>
          <w:szCs w:val="28"/>
        </w:rPr>
        <w:t>.</w:t>
      </w:r>
    </w:p>
    <w:p w:rsidR="00CD263C" w:rsidRDefault="00CD263C" w:rsidP="006F4E46">
      <w:pPr>
        <w:pStyle w:val="ListParagraph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CD263C" w:rsidRDefault="00CD263C" w:rsidP="006F4E46">
      <w:pPr>
        <w:pStyle w:val="ListParagraph"/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</w:p>
    <w:p w:rsidR="00CD263C" w:rsidRDefault="00CD263C" w:rsidP="006F4E46">
      <w:pPr>
        <w:pStyle w:val="ListParagraph"/>
        <w:spacing w:after="0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  <w:lang w:val="en-US"/>
        </w:rPr>
        <w:t>4</w:t>
      </w:r>
      <w:r>
        <w:rPr>
          <w:rFonts w:ascii="Arial" w:hAnsi="Arial" w:cs="Arial"/>
          <w:sz w:val="28"/>
          <w:szCs w:val="28"/>
        </w:rPr>
        <w:t>.05.2012 г.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Рецензент:</w:t>
      </w:r>
    </w:p>
    <w:p w:rsidR="00CD263C" w:rsidRPr="00E00750" w:rsidRDefault="00CD263C" w:rsidP="006F4E46">
      <w:pPr>
        <w:pStyle w:val="ListParagraph"/>
        <w:spacing w:after="0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София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Проф. Петър Банков, доктор</w:t>
      </w:r>
    </w:p>
    <w:sectPr w:rsidR="00CD263C" w:rsidRPr="00E00750" w:rsidSect="00F054D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63C" w:rsidRDefault="00CD263C" w:rsidP="007A6A6F">
      <w:pPr>
        <w:spacing w:after="0" w:line="240" w:lineRule="auto"/>
      </w:pPr>
      <w:r>
        <w:separator/>
      </w:r>
    </w:p>
  </w:endnote>
  <w:endnote w:type="continuationSeparator" w:id="0">
    <w:p w:rsidR="00CD263C" w:rsidRDefault="00CD263C" w:rsidP="007A6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63C" w:rsidRDefault="00CD263C">
    <w:pPr>
      <w:pStyle w:val="Footer"/>
      <w:jc w:val="center"/>
    </w:pPr>
    <w:fldSimple w:instr=" PAGE   \* MERGEFORMAT ">
      <w:r>
        <w:rPr>
          <w:noProof/>
        </w:rPr>
        <w:t>8</w:t>
      </w:r>
    </w:fldSimple>
  </w:p>
  <w:p w:rsidR="00CD263C" w:rsidRDefault="00CD26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63C" w:rsidRDefault="00CD263C" w:rsidP="007A6A6F">
      <w:pPr>
        <w:spacing w:after="0" w:line="240" w:lineRule="auto"/>
      </w:pPr>
      <w:r>
        <w:separator/>
      </w:r>
    </w:p>
  </w:footnote>
  <w:footnote w:type="continuationSeparator" w:id="0">
    <w:p w:rsidR="00CD263C" w:rsidRDefault="00CD263C" w:rsidP="007A6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96388"/>
    <w:multiLevelType w:val="hybridMultilevel"/>
    <w:tmpl w:val="7B04D204"/>
    <w:lvl w:ilvl="0" w:tplc="3B8491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9658F1"/>
    <w:multiLevelType w:val="hybridMultilevel"/>
    <w:tmpl w:val="5D6A47E6"/>
    <w:lvl w:ilvl="0" w:tplc="37A2C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E98"/>
    <w:rsid w:val="0000769C"/>
    <w:rsid w:val="00036A45"/>
    <w:rsid w:val="00053EE8"/>
    <w:rsid w:val="000B7E98"/>
    <w:rsid w:val="000D0689"/>
    <w:rsid w:val="000D6AD7"/>
    <w:rsid w:val="000F3397"/>
    <w:rsid w:val="00183931"/>
    <w:rsid w:val="001E57ED"/>
    <w:rsid w:val="0023352A"/>
    <w:rsid w:val="0027271D"/>
    <w:rsid w:val="00282F8B"/>
    <w:rsid w:val="002A0161"/>
    <w:rsid w:val="0030131E"/>
    <w:rsid w:val="003014AC"/>
    <w:rsid w:val="003358FB"/>
    <w:rsid w:val="00381D21"/>
    <w:rsid w:val="003842CA"/>
    <w:rsid w:val="00395126"/>
    <w:rsid w:val="003A7FF1"/>
    <w:rsid w:val="003F2EA3"/>
    <w:rsid w:val="00455C83"/>
    <w:rsid w:val="004A5437"/>
    <w:rsid w:val="004C7598"/>
    <w:rsid w:val="005051B9"/>
    <w:rsid w:val="0057582D"/>
    <w:rsid w:val="005B62BA"/>
    <w:rsid w:val="005D0EB6"/>
    <w:rsid w:val="00602452"/>
    <w:rsid w:val="0062108B"/>
    <w:rsid w:val="00625171"/>
    <w:rsid w:val="006528FB"/>
    <w:rsid w:val="00660ED3"/>
    <w:rsid w:val="006A5F55"/>
    <w:rsid w:val="006B11F1"/>
    <w:rsid w:val="006F4E46"/>
    <w:rsid w:val="00702246"/>
    <w:rsid w:val="00721A4B"/>
    <w:rsid w:val="00735E5A"/>
    <w:rsid w:val="007442EE"/>
    <w:rsid w:val="00770A2B"/>
    <w:rsid w:val="007A6A6F"/>
    <w:rsid w:val="00817109"/>
    <w:rsid w:val="0089748D"/>
    <w:rsid w:val="008A3E18"/>
    <w:rsid w:val="008A6C13"/>
    <w:rsid w:val="008A78F5"/>
    <w:rsid w:val="008F2E97"/>
    <w:rsid w:val="00912A50"/>
    <w:rsid w:val="00956133"/>
    <w:rsid w:val="009602F5"/>
    <w:rsid w:val="009A1942"/>
    <w:rsid w:val="009A6D40"/>
    <w:rsid w:val="009D769A"/>
    <w:rsid w:val="00A2422A"/>
    <w:rsid w:val="00A4100A"/>
    <w:rsid w:val="00AA2DD1"/>
    <w:rsid w:val="00AA461F"/>
    <w:rsid w:val="00AB34A9"/>
    <w:rsid w:val="00AB3A6A"/>
    <w:rsid w:val="00B01E06"/>
    <w:rsid w:val="00B04605"/>
    <w:rsid w:val="00B2058F"/>
    <w:rsid w:val="00B40518"/>
    <w:rsid w:val="00B7543D"/>
    <w:rsid w:val="00B81B01"/>
    <w:rsid w:val="00BC6A9F"/>
    <w:rsid w:val="00BF2D30"/>
    <w:rsid w:val="00C42D51"/>
    <w:rsid w:val="00C44618"/>
    <w:rsid w:val="00C530DF"/>
    <w:rsid w:val="00C5421A"/>
    <w:rsid w:val="00C67EF4"/>
    <w:rsid w:val="00C75110"/>
    <w:rsid w:val="00CD263C"/>
    <w:rsid w:val="00CF734E"/>
    <w:rsid w:val="00D73605"/>
    <w:rsid w:val="00DA612C"/>
    <w:rsid w:val="00E00561"/>
    <w:rsid w:val="00E00750"/>
    <w:rsid w:val="00E14051"/>
    <w:rsid w:val="00E142C9"/>
    <w:rsid w:val="00E25656"/>
    <w:rsid w:val="00E363E5"/>
    <w:rsid w:val="00E4407C"/>
    <w:rsid w:val="00E814A5"/>
    <w:rsid w:val="00EB422E"/>
    <w:rsid w:val="00EB65CF"/>
    <w:rsid w:val="00EE011A"/>
    <w:rsid w:val="00EF6340"/>
    <w:rsid w:val="00F054DD"/>
    <w:rsid w:val="00F77723"/>
    <w:rsid w:val="00F934FC"/>
    <w:rsid w:val="00F96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4DD"/>
    <w:pPr>
      <w:spacing w:after="200" w:line="276" w:lineRule="auto"/>
    </w:pPr>
    <w:rPr>
      <w:rFonts w:cs="Calibri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B7E98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A6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6A6F"/>
  </w:style>
  <w:style w:type="paragraph" w:styleId="Footer">
    <w:name w:val="footer"/>
    <w:basedOn w:val="Normal"/>
    <w:link w:val="FooterChar"/>
    <w:uiPriority w:val="99"/>
    <w:rsid w:val="007A6A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A6A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8</Pages>
  <Words>1855</Words>
  <Characters>10578</Characters>
  <Application>Microsoft Office Outlook</Application>
  <DocSecurity>0</DocSecurity>
  <Lines>0</Lines>
  <Paragraphs>0</Paragraphs>
  <ScaleCrop>false</ScaleCrop>
  <Company>NSA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82</cp:revision>
  <cp:lastPrinted>2012-05-15T08:43:00Z</cp:lastPrinted>
  <dcterms:created xsi:type="dcterms:W3CDTF">2012-05-14T10:13:00Z</dcterms:created>
  <dcterms:modified xsi:type="dcterms:W3CDTF">2012-05-15T12:01:00Z</dcterms:modified>
</cp:coreProperties>
</file>