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E8" w:rsidRPr="004D65D7" w:rsidRDefault="00E018E8" w:rsidP="00E018E8">
      <w:pPr>
        <w:tabs>
          <w:tab w:val="left" w:pos="-180"/>
        </w:tabs>
        <w:jc w:val="center"/>
        <w:rPr>
          <w:rFonts w:ascii="Verdana" w:hAnsi="Verdana"/>
          <w:b/>
          <w:sz w:val="22"/>
          <w:szCs w:val="22"/>
          <w:lang w:val="en-US"/>
        </w:rPr>
      </w:pPr>
      <w:r w:rsidRPr="004D65D7">
        <w:rPr>
          <w:rFonts w:ascii="Verdana" w:hAnsi="Verdana"/>
          <w:b/>
          <w:sz w:val="22"/>
          <w:szCs w:val="22"/>
        </w:rPr>
        <w:t>СТАНОВИЩЕ</w:t>
      </w:r>
    </w:p>
    <w:p w:rsidR="00E018E8" w:rsidRPr="004D65D7" w:rsidRDefault="00E018E8" w:rsidP="00E018E8">
      <w:pPr>
        <w:tabs>
          <w:tab w:val="left" w:pos="-180"/>
        </w:tabs>
        <w:jc w:val="center"/>
        <w:rPr>
          <w:rFonts w:ascii="Verdana" w:hAnsi="Verdana"/>
          <w:b/>
          <w:sz w:val="22"/>
          <w:szCs w:val="22"/>
        </w:rPr>
      </w:pPr>
    </w:p>
    <w:p w:rsidR="00E018E8" w:rsidRPr="004D65D7" w:rsidRDefault="00E018E8" w:rsidP="00E018E8">
      <w:pPr>
        <w:tabs>
          <w:tab w:val="left" w:pos="-180"/>
        </w:tabs>
        <w:jc w:val="center"/>
        <w:rPr>
          <w:rFonts w:ascii="Verdana" w:hAnsi="Verdana"/>
          <w:b/>
          <w:i/>
          <w:sz w:val="22"/>
          <w:szCs w:val="22"/>
        </w:rPr>
      </w:pPr>
      <w:r w:rsidRPr="004D65D7">
        <w:rPr>
          <w:rFonts w:ascii="Verdana" w:hAnsi="Verdana"/>
          <w:b/>
          <w:i/>
          <w:sz w:val="22"/>
          <w:szCs w:val="22"/>
        </w:rPr>
        <w:t>от проф. д.н. Кирил Костов</w:t>
      </w:r>
    </w:p>
    <w:p w:rsidR="00E018E8" w:rsidRPr="004D65D7" w:rsidRDefault="00E018E8" w:rsidP="00E018E8">
      <w:pPr>
        <w:jc w:val="center"/>
        <w:rPr>
          <w:rFonts w:ascii="Verdana" w:hAnsi="Verdana"/>
          <w:b/>
          <w:sz w:val="22"/>
          <w:szCs w:val="22"/>
        </w:rPr>
      </w:pPr>
    </w:p>
    <w:p w:rsidR="00E018E8" w:rsidRPr="004D65D7" w:rsidRDefault="00E018E8" w:rsidP="00E018E8">
      <w:pPr>
        <w:jc w:val="center"/>
        <w:rPr>
          <w:rFonts w:ascii="Verdana" w:hAnsi="Verdana"/>
          <w:b/>
          <w:sz w:val="22"/>
          <w:szCs w:val="22"/>
        </w:rPr>
      </w:pPr>
      <w:r w:rsidRPr="004D65D7">
        <w:rPr>
          <w:rFonts w:ascii="Verdana" w:hAnsi="Verdana"/>
          <w:b/>
          <w:sz w:val="22"/>
          <w:szCs w:val="22"/>
        </w:rPr>
        <w:t xml:space="preserve">за качествата на дисертационния труд  </w:t>
      </w:r>
    </w:p>
    <w:p w:rsidR="00E018E8" w:rsidRPr="004D65D7" w:rsidRDefault="00E018E8" w:rsidP="00E018E8">
      <w:pPr>
        <w:jc w:val="center"/>
        <w:rPr>
          <w:rFonts w:ascii="Verdana" w:hAnsi="Verdana"/>
          <w:b/>
          <w:sz w:val="22"/>
          <w:szCs w:val="22"/>
        </w:rPr>
      </w:pPr>
    </w:p>
    <w:p w:rsidR="00A27A94" w:rsidRPr="004D65D7" w:rsidRDefault="00E018E8" w:rsidP="00E018E8">
      <w:pPr>
        <w:jc w:val="center"/>
        <w:rPr>
          <w:rFonts w:ascii="Verdana" w:hAnsi="Verdana"/>
          <w:b/>
          <w:i/>
          <w:sz w:val="22"/>
          <w:szCs w:val="22"/>
        </w:rPr>
      </w:pPr>
      <w:r w:rsidRPr="004D65D7">
        <w:rPr>
          <w:rFonts w:ascii="Verdana" w:hAnsi="Verdana"/>
          <w:b/>
          <w:i/>
          <w:sz w:val="22"/>
          <w:szCs w:val="22"/>
        </w:rPr>
        <w:t>„</w:t>
      </w:r>
      <w:r w:rsidR="00A27A94" w:rsidRPr="004D65D7">
        <w:rPr>
          <w:rFonts w:ascii="Verdana" w:hAnsi="Verdana"/>
          <w:b/>
          <w:i/>
          <w:sz w:val="22"/>
          <w:szCs w:val="22"/>
        </w:rPr>
        <w:t xml:space="preserve"> Оптимизиране техниката на изпълнение и усъвършенстване</w:t>
      </w:r>
    </w:p>
    <w:p w:rsidR="00E018E8" w:rsidRPr="004D65D7" w:rsidRDefault="00A27A94" w:rsidP="00E018E8">
      <w:pPr>
        <w:jc w:val="center"/>
        <w:rPr>
          <w:rFonts w:ascii="Verdana" w:hAnsi="Verdana"/>
          <w:b/>
          <w:i/>
          <w:sz w:val="22"/>
          <w:szCs w:val="22"/>
        </w:rPr>
      </w:pPr>
      <w:r w:rsidRPr="004D65D7">
        <w:rPr>
          <w:rFonts w:ascii="Verdana" w:hAnsi="Verdana"/>
          <w:b/>
          <w:i/>
          <w:sz w:val="22"/>
          <w:szCs w:val="22"/>
        </w:rPr>
        <w:t xml:space="preserve"> методиката на обучение на прескок - жени</w:t>
      </w:r>
      <w:r w:rsidR="00E018E8" w:rsidRPr="004D65D7">
        <w:rPr>
          <w:rFonts w:ascii="Verdana" w:hAnsi="Verdana"/>
          <w:b/>
          <w:i/>
          <w:sz w:val="22"/>
          <w:szCs w:val="22"/>
        </w:rPr>
        <w:t>”</w:t>
      </w:r>
    </w:p>
    <w:p w:rsidR="00E018E8" w:rsidRPr="004D65D7" w:rsidRDefault="00E018E8" w:rsidP="00E018E8">
      <w:pPr>
        <w:jc w:val="center"/>
        <w:rPr>
          <w:rFonts w:ascii="Verdana" w:hAnsi="Verdana"/>
          <w:b/>
          <w:i/>
          <w:sz w:val="22"/>
          <w:szCs w:val="22"/>
        </w:rPr>
      </w:pPr>
    </w:p>
    <w:p w:rsidR="00E018E8" w:rsidRPr="004D65D7" w:rsidRDefault="00E018E8" w:rsidP="00E018E8">
      <w:pPr>
        <w:jc w:val="center"/>
        <w:rPr>
          <w:rFonts w:ascii="Verdana" w:hAnsi="Verdana"/>
          <w:b/>
          <w:sz w:val="22"/>
          <w:szCs w:val="22"/>
          <w:lang w:val="en-US"/>
        </w:rPr>
      </w:pPr>
      <w:r w:rsidRPr="004D65D7">
        <w:rPr>
          <w:rFonts w:ascii="Verdana" w:hAnsi="Verdana"/>
          <w:b/>
          <w:sz w:val="22"/>
          <w:szCs w:val="22"/>
        </w:rPr>
        <w:t>за придобиване на образователната и научна степен</w:t>
      </w:r>
    </w:p>
    <w:p w:rsidR="00E018E8" w:rsidRPr="004D65D7" w:rsidRDefault="004D65D7" w:rsidP="00E018E8">
      <w:pPr>
        <w:jc w:val="center"/>
        <w:rPr>
          <w:rFonts w:ascii="Verdana" w:hAnsi="Verdana"/>
          <w:b/>
          <w:sz w:val="22"/>
          <w:szCs w:val="22"/>
        </w:rPr>
      </w:pPr>
      <w:r w:rsidRPr="004D65D7">
        <w:rPr>
          <w:rFonts w:ascii="Verdana" w:hAnsi="Verdana"/>
          <w:b/>
          <w:sz w:val="22"/>
          <w:szCs w:val="22"/>
        </w:rPr>
        <w:t xml:space="preserve"> “д</w:t>
      </w:r>
      <w:r w:rsidR="00E018E8" w:rsidRPr="004D65D7">
        <w:rPr>
          <w:rFonts w:ascii="Verdana" w:hAnsi="Verdana"/>
          <w:b/>
          <w:sz w:val="22"/>
          <w:szCs w:val="22"/>
        </w:rPr>
        <w:t>октор” от  Н</w:t>
      </w:r>
      <w:r w:rsidR="00A27A94" w:rsidRPr="004D65D7">
        <w:rPr>
          <w:rFonts w:ascii="Verdana" w:hAnsi="Verdana"/>
          <w:b/>
          <w:sz w:val="22"/>
          <w:szCs w:val="22"/>
        </w:rPr>
        <w:t>ели Николова Танкушева</w:t>
      </w:r>
    </w:p>
    <w:p w:rsidR="00E018E8" w:rsidRPr="004D65D7" w:rsidRDefault="00E018E8" w:rsidP="00E018E8">
      <w:pPr>
        <w:ind w:firstLine="708"/>
        <w:jc w:val="both"/>
        <w:rPr>
          <w:rFonts w:ascii="Verdana" w:hAnsi="Verdana" w:cs="Arial"/>
          <w:sz w:val="22"/>
          <w:szCs w:val="22"/>
        </w:rPr>
      </w:pPr>
    </w:p>
    <w:p w:rsidR="00E018E8" w:rsidRPr="004D65D7" w:rsidRDefault="00E018E8" w:rsidP="00E018E8">
      <w:pPr>
        <w:pStyle w:val="Heading1"/>
        <w:keepLines/>
        <w:numPr>
          <w:ilvl w:val="0"/>
          <w:numId w:val="1"/>
        </w:numPr>
        <w:suppressLineNumbers w:val="0"/>
        <w:ind w:hanging="181"/>
        <w:rPr>
          <w:rFonts w:ascii="Verdana" w:hAnsi="Verdana"/>
          <w:sz w:val="22"/>
          <w:szCs w:val="22"/>
          <w:lang w:val="en-US" w:eastAsia="ru-RU"/>
        </w:rPr>
      </w:pPr>
      <w:bookmarkStart w:id="0" w:name="_Toc283915999"/>
      <w:bookmarkStart w:id="1" w:name="_Toc283916198"/>
      <w:bookmarkStart w:id="2" w:name="_Toc283916388"/>
      <w:r w:rsidRPr="004D65D7">
        <w:rPr>
          <w:rFonts w:ascii="Verdana" w:hAnsi="Verdana"/>
          <w:sz w:val="22"/>
          <w:szCs w:val="22"/>
          <w:lang w:val="ru-RU"/>
        </w:rPr>
        <w:t>Актуалност и значимост на разработвания в</w:t>
      </w:r>
    </w:p>
    <w:p w:rsidR="00E018E8" w:rsidRPr="004D65D7" w:rsidRDefault="00E018E8" w:rsidP="00E018E8">
      <w:pPr>
        <w:pStyle w:val="Heading1"/>
        <w:keepLines/>
        <w:suppressLineNumbers w:val="0"/>
        <w:ind w:left="720"/>
        <w:rPr>
          <w:rFonts w:ascii="Verdana" w:hAnsi="Verdana"/>
          <w:sz w:val="22"/>
          <w:szCs w:val="22"/>
          <w:lang w:val="ru-RU"/>
        </w:rPr>
      </w:pPr>
      <w:r w:rsidRPr="004D65D7">
        <w:rPr>
          <w:rFonts w:ascii="Verdana" w:hAnsi="Verdana"/>
          <w:sz w:val="22"/>
          <w:szCs w:val="22"/>
          <w:lang w:val="ru-RU"/>
        </w:rPr>
        <w:t>дисертационния труд проблем.</w:t>
      </w:r>
      <w:bookmarkEnd w:id="0"/>
      <w:bookmarkEnd w:id="1"/>
      <w:bookmarkEnd w:id="2"/>
    </w:p>
    <w:p w:rsidR="00772650" w:rsidRPr="004D65D7" w:rsidRDefault="00772650" w:rsidP="00772650">
      <w:pPr>
        <w:rPr>
          <w:sz w:val="22"/>
          <w:szCs w:val="22"/>
          <w:lang w:val="ru-RU" w:eastAsia="bg-BG"/>
        </w:rPr>
      </w:pPr>
    </w:p>
    <w:p w:rsidR="00A27A94" w:rsidRPr="004D65D7" w:rsidRDefault="00BF77E3" w:rsidP="00772650">
      <w:pPr>
        <w:spacing w:line="360" w:lineRule="auto"/>
        <w:jc w:val="both"/>
        <w:rPr>
          <w:rFonts w:ascii="Verdana" w:hAnsi="Verdana"/>
          <w:i/>
          <w:sz w:val="22"/>
          <w:szCs w:val="22"/>
          <w:u w:val="single"/>
          <w:lang w:eastAsia="bg-BG"/>
        </w:rPr>
      </w:pPr>
      <w:r w:rsidRPr="004D65D7">
        <w:rPr>
          <w:rFonts w:ascii="Verdana" w:hAnsi="Verdana"/>
          <w:sz w:val="22"/>
          <w:szCs w:val="22"/>
          <w:lang w:val="ru-RU" w:eastAsia="bg-BG"/>
        </w:rPr>
        <w:tab/>
        <w:t xml:space="preserve">От теорията </w:t>
      </w:r>
      <w:r w:rsidR="00150B87" w:rsidRPr="004D65D7">
        <w:rPr>
          <w:rFonts w:ascii="Verdana" w:hAnsi="Verdana"/>
          <w:sz w:val="22"/>
          <w:szCs w:val="22"/>
          <w:lang w:val="ru-RU" w:eastAsia="bg-BG"/>
        </w:rPr>
        <w:t>з</w:t>
      </w:r>
      <w:r w:rsidRPr="004D65D7">
        <w:rPr>
          <w:rFonts w:ascii="Verdana" w:hAnsi="Verdana"/>
          <w:sz w:val="22"/>
          <w:szCs w:val="22"/>
          <w:lang w:val="ru-RU" w:eastAsia="bg-BG"/>
        </w:rPr>
        <w:t xml:space="preserve">а </w:t>
      </w:r>
      <w:r w:rsidR="00150B87" w:rsidRPr="004D65D7">
        <w:rPr>
          <w:rFonts w:ascii="Verdana" w:hAnsi="Verdana"/>
          <w:sz w:val="22"/>
          <w:szCs w:val="22"/>
          <w:lang w:val="ru-RU" w:eastAsia="bg-BG"/>
        </w:rPr>
        <w:t>обучение в двигателни умения и навици (</w:t>
      </w:r>
      <w:r w:rsidRPr="004D65D7">
        <w:rPr>
          <w:rFonts w:ascii="Verdana" w:hAnsi="Verdana"/>
          <w:sz w:val="22"/>
          <w:szCs w:val="22"/>
          <w:lang w:val="ru-RU" w:eastAsia="bg-BG"/>
        </w:rPr>
        <w:t>двигателно обучение</w:t>
      </w:r>
      <w:r w:rsidR="00150B87" w:rsidRPr="004D65D7">
        <w:rPr>
          <w:rFonts w:ascii="Verdana" w:hAnsi="Verdana"/>
          <w:sz w:val="22"/>
          <w:szCs w:val="22"/>
          <w:lang w:val="ru-RU" w:eastAsia="bg-BG"/>
        </w:rPr>
        <w:t>)</w:t>
      </w:r>
      <w:r w:rsidRPr="004D65D7">
        <w:rPr>
          <w:rFonts w:ascii="Verdana" w:hAnsi="Verdana"/>
          <w:sz w:val="22"/>
          <w:szCs w:val="22"/>
          <w:lang w:val="ru-RU" w:eastAsia="bg-BG"/>
        </w:rPr>
        <w:t xml:space="preserve"> е известно</w:t>
      </w:r>
      <w:r w:rsidR="00150B87" w:rsidRPr="004D65D7">
        <w:rPr>
          <w:rFonts w:ascii="Verdana" w:hAnsi="Verdana"/>
          <w:sz w:val="22"/>
          <w:szCs w:val="22"/>
          <w:lang w:eastAsia="bg-BG"/>
        </w:rPr>
        <w:t>, че веднъж усвоен</w:t>
      </w:r>
      <w:r w:rsidR="00920D1C" w:rsidRPr="004D65D7">
        <w:rPr>
          <w:rFonts w:ascii="Verdana" w:hAnsi="Verdana"/>
          <w:sz w:val="22"/>
          <w:szCs w:val="22"/>
          <w:lang w:eastAsia="bg-BG"/>
        </w:rPr>
        <w:t>о погрешно</w:t>
      </w:r>
      <w:r w:rsidR="00150B87" w:rsidRPr="004D65D7">
        <w:rPr>
          <w:rFonts w:ascii="Verdana" w:hAnsi="Verdana"/>
          <w:sz w:val="22"/>
          <w:szCs w:val="22"/>
          <w:lang w:eastAsia="bg-BG"/>
        </w:rPr>
        <w:t xml:space="preserve"> изпълнение</w:t>
      </w:r>
      <w:r w:rsidR="00920D1C" w:rsidRPr="004D65D7">
        <w:rPr>
          <w:rFonts w:ascii="Verdana" w:hAnsi="Verdana"/>
          <w:sz w:val="22"/>
          <w:szCs w:val="22"/>
          <w:lang w:eastAsia="bg-BG"/>
        </w:rPr>
        <w:t>то</w:t>
      </w:r>
      <w:r w:rsidR="00150B87" w:rsidRPr="004D65D7">
        <w:rPr>
          <w:rFonts w:ascii="Verdana" w:hAnsi="Verdana"/>
          <w:sz w:val="22"/>
          <w:szCs w:val="22"/>
          <w:lang w:eastAsia="bg-BG"/>
        </w:rPr>
        <w:t xml:space="preserve"> на о</w:t>
      </w:r>
      <w:r w:rsidR="001905A1" w:rsidRPr="004D65D7">
        <w:rPr>
          <w:rFonts w:ascii="Verdana" w:hAnsi="Verdana"/>
          <w:sz w:val="22"/>
          <w:szCs w:val="22"/>
          <w:lang w:eastAsia="bg-BG"/>
        </w:rPr>
        <w:t>тделен</w:t>
      </w:r>
      <w:r w:rsidR="0095684D" w:rsidRPr="004D65D7">
        <w:rPr>
          <w:rFonts w:ascii="Verdana" w:hAnsi="Verdana"/>
          <w:sz w:val="22"/>
          <w:szCs w:val="22"/>
          <w:lang w:eastAsia="bg-BG"/>
        </w:rPr>
        <w:t xml:space="preserve"> елемент </w:t>
      </w:r>
      <w:r w:rsidR="001905A1" w:rsidRPr="004D65D7">
        <w:rPr>
          <w:rFonts w:ascii="Verdana" w:hAnsi="Verdana"/>
          <w:sz w:val="22"/>
          <w:szCs w:val="22"/>
          <w:lang w:eastAsia="bg-BG"/>
        </w:rPr>
        <w:t xml:space="preserve">(или цялото упражнение) </w:t>
      </w:r>
      <w:r w:rsidR="00346E05" w:rsidRPr="004D65D7">
        <w:rPr>
          <w:rFonts w:ascii="Verdana" w:hAnsi="Verdana"/>
          <w:sz w:val="22"/>
          <w:szCs w:val="22"/>
          <w:lang w:eastAsia="bg-BG"/>
        </w:rPr>
        <w:t xml:space="preserve">от дадена техника </w:t>
      </w:r>
      <w:r w:rsidR="0095684D" w:rsidRPr="004D65D7">
        <w:rPr>
          <w:rFonts w:ascii="Verdana" w:hAnsi="Verdana"/>
          <w:sz w:val="22"/>
          <w:szCs w:val="22"/>
          <w:lang w:eastAsia="bg-BG"/>
        </w:rPr>
        <w:t xml:space="preserve">се </w:t>
      </w:r>
      <w:r w:rsidR="00150B87" w:rsidRPr="004D65D7">
        <w:rPr>
          <w:rFonts w:ascii="Verdana" w:hAnsi="Verdana"/>
          <w:sz w:val="22"/>
          <w:szCs w:val="22"/>
          <w:lang w:eastAsia="bg-BG"/>
        </w:rPr>
        <w:t>поправя много трудно</w:t>
      </w:r>
      <w:r w:rsidR="00920D1C" w:rsidRPr="004D65D7">
        <w:rPr>
          <w:rFonts w:ascii="Verdana" w:hAnsi="Verdana"/>
          <w:sz w:val="22"/>
          <w:szCs w:val="22"/>
          <w:lang w:eastAsia="bg-BG"/>
        </w:rPr>
        <w:t xml:space="preserve"> след това</w:t>
      </w:r>
      <w:r w:rsidR="00150B87" w:rsidRPr="004D65D7">
        <w:rPr>
          <w:rFonts w:ascii="Verdana" w:hAnsi="Verdana"/>
          <w:sz w:val="22"/>
          <w:szCs w:val="22"/>
          <w:lang w:eastAsia="bg-BG"/>
        </w:rPr>
        <w:t>.</w:t>
      </w:r>
      <w:r w:rsidR="0095684D" w:rsidRPr="004D65D7">
        <w:rPr>
          <w:rFonts w:ascii="Verdana" w:hAnsi="Verdana"/>
          <w:sz w:val="22"/>
          <w:szCs w:val="22"/>
          <w:lang w:eastAsia="bg-BG"/>
        </w:rPr>
        <w:t xml:space="preserve"> </w:t>
      </w:r>
      <w:r w:rsidR="00DD77AA" w:rsidRPr="004D65D7">
        <w:rPr>
          <w:rFonts w:ascii="Verdana" w:hAnsi="Verdana"/>
          <w:sz w:val="22"/>
          <w:szCs w:val="22"/>
          <w:lang w:eastAsia="bg-BG"/>
        </w:rPr>
        <w:t xml:space="preserve">Или с други думи по-лесно и по-бързо се усвоява едно двигателно умение, ако преди това не е било заучено погрешно. </w:t>
      </w:r>
      <w:r w:rsidR="0095684D" w:rsidRPr="004D65D7">
        <w:rPr>
          <w:rFonts w:ascii="Verdana" w:hAnsi="Verdana"/>
          <w:i/>
          <w:sz w:val="22"/>
          <w:szCs w:val="22"/>
          <w:u w:val="single"/>
          <w:lang w:eastAsia="bg-BG"/>
        </w:rPr>
        <w:t xml:space="preserve">Затова всеки опит да се търсят по-добри </w:t>
      </w:r>
      <w:r w:rsidR="00DD77AA" w:rsidRPr="004D65D7">
        <w:rPr>
          <w:rFonts w:ascii="Verdana" w:hAnsi="Verdana"/>
          <w:i/>
          <w:sz w:val="22"/>
          <w:szCs w:val="22"/>
          <w:u w:val="single"/>
          <w:lang w:eastAsia="bg-BG"/>
        </w:rPr>
        <w:t xml:space="preserve">възможности за наблюдение, анализ и </w:t>
      </w:r>
      <w:r w:rsidR="00346E05" w:rsidRPr="004D65D7">
        <w:rPr>
          <w:rFonts w:ascii="Verdana" w:hAnsi="Verdana"/>
          <w:i/>
          <w:sz w:val="22"/>
          <w:szCs w:val="22"/>
          <w:u w:val="single"/>
          <w:lang w:eastAsia="bg-BG"/>
        </w:rPr>
        <w:t xml:space="preserve">оптимизиране на </w:t>
      </w:r>
      <w:r w:rsidR="00DD77AA" w:rsidRPr="004D65D7">
        <w:rPr>
          <w:rFonts w:ascii="Verdana" w:hAnsi="Verdana"/>
          <w:i/>
          <w:sz w:val="22"/>
          <w:szCs w:val="22"/>
          <w:u w:val="single"/>
          <w:lang w:eastAsia="bg-BG"/>
        </w:rPr>
        <w:t>методика</w:t>
      </w:r>
      <w:r w:rsidR="00346E05" w:rsidRPr="004D65D7">
        <w:rPr>
          <w:rFonts w:ascii="Verdana" w:hAnsi="Verdana"/>
          <w:i/>
          <w:sz w:val="22"/>
          <w:szCs w:val="22"/>
          <w:u w:val="single"/>
          <w:lang w:eastAsia="bg-BG"/>
        </w:rPr>
        <w:t>та</w:t>
      </w:r>
      <w:r w:rsidR="00DD77AA" w:rsidRPr="004D65D7">
        <w:rPr>
          <w:rFonts w:ascii="Verdana" w:hAnsi="Verdana"/>
          <w:i/>
          <w:sz w:val="22"/>
          <w:szCs w:val="22"/>
          <w:u w:val="single"/>
          <w:lang w:eastAsia="bg-BG"/>
        </w:rPr>
        <w:t xml:space="preserve"> на обучение</w:t>
      </w:r>
      <w:r w:rsidR="00346E05" w:rsidRPr="004D65D7">
        <w:rPr>
          <w:rFonts w:ascii="Verdana" w:hAnsi="Verdana"/>
          <w:i/>
          <w:sz w:val="22"/>
          <w:szCs w:val="22"/>
          <w:u w:val="single"/>
          <w:lang w:eastAsia="bg-BG"/>
        </w:rPr>
        <w:t xml:space="preserve"> в определена спортна </w:t>
      </w:r>
      <w:r w:rsidR="00772650" w:rsidRPr="004D65D7">
        <w:rPr>
          <w:rFonts w:ascii="Verdana" w:hAnsi="Verdana"/>
          <w:i/>
          <w:sz w:val="22"/>
          <w:szCs w:val="22"/>
          <w:u w:val="single"/>
          <w:lang w:eastAsia="bg-BG"/>
        </w:rPr>
        <w:t>дисциплина или отделен уред</w:t>
      </w:r>
      <w:r w:rsidR="00346E05" w:rsidRPr="004D65D7">
        <w:rPr>
          <w:rFonts w:ascii="Verdana" w:hAnsi="Verdana"/>
          <w:i/>
          <w:sz w:val="22"/>
          <w:szCs w:val="22"/>
          <w:u w:val="single"/>
          <w:lang w:eastAsia="bg-BG"/>
        </w:rPr>
        <w:t xml:space="preserve">, които своевременно да се използват в </w:t>
      </w:r>
      <w:r w:rsidR="00772650" w:rsidRPr="004D65D7">
        <w:rPr>
          <w:rFonts w:ascii="Verdana" w:hAnsi="Verdana"/>
          <w:i/>
          <w:sz w:val="22"/>
          <w:szCs w:val="22"/>
          <w:u w:val="single"/>
          <w:lang w:eastAsia="bg-BG"/>
        </w:rPr>
        <w:t xml:space="preserve">стройно изградена </w:t>
      </w:r>
      <w:r w:rsidR="00346E05" w:rsidRPr="004D65D7">
        <w:rPr>
          <w:rFonts w:ascii="Verdana" w:hAnsi="Verdana"/>
          <w:i/>
          <w:sz w:val="22"/>
          <w:szCs w:val="22"/>
          <w:u w:val="single"/>
          <w:lang w:eastAsia="bg-BG"/>
        </w:rPr>
        <w:t>трениров</w:t>
      </w:r>
      <w:r w:rsidR="00772650" w:rsidRPr="004D65D7">
        <w:rPr>
          <w:rFonts w:ascii="Verdana" w:hAnsi="Verdana"/>
          <w:i/>
          <w:sz w:val="22"/>
          <w:szCs w:val="22"/>
          <w:u w:val="single"/>
          <w:lang w:eastAsia="bg-BG"/>
        </w:rPr>
        <w:t xml:space="preserve">ъчна система, има своята значимост и перманентна </w:t>
      </w:r>
      <w:r w:rsidR="004435B6" w:rsidRPr="004D65D7">
        <w:rPr>
          <w:rFonts w:ascii="Verdana" w:hAnsi="Verdana"/>
          <w:i/>
          <w:sz w:val="22"/>
          <w:szCs w:val="22"/>
          <w:u w:val="single"/>
          <w:lang w:eastAsia="bg-BG"/>
        </w:rPr>
        <w:t>актуалност.</w:t>
      </w:r>
    </w:p>
    <w:p w:rsidR="003F70A8" w:rsidRPr="004D65D7" w:rsidRDefault="004435B6" w:rsidP="00E018E8">
      <w:pPr>
        <w:spacing w:line="288" w:lineRule="auto"/>
        <w:ind w:firstLine="540"/>
        <w:jc w:val="both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 xml:space="preserve">От тази гледна точка, дисертационният труд на гл. ас. Танкушева се откроява като значимо и необходимо за треньорите по гимнастика изследване с </w:t>
      </w:r>
      <w:r w:rsidR="003F70A8" w:rsidRPr="004D65D7">
        <w:rPr>
          <w:rFonts w:ascii="Verdana" w:hAnsi="Verdana"/>
          <w:sz w:val="22"/>
          <w:szCs w:val="22"/>
        </w:rPr>
        <w:t xml:space="preserve">намерение за предизвикване на подчертан професионален резонанс в </w:t>
      </w:r>
      <w:r w:rsidRPr="004D65D7">
        <w:rPr>
          <w:rFonts w:ascii="Verdana" w:hAnsi="Verdana"/>
          <w:sz w:val="22"/>
          <w:szCs w:val="22"/>
        </w:rPr>
        <w:t xml:space="preserve">теоретичен и преди всичко методико-приложен </w:t>
      </w:r>
      <w:r w:rsidR="003F70A8" w:rsidRPr="004D65D7">
        <w:rPr>
          <w:rFonts w:ascii="Verdana" w:hAnsi="Verdana"/>
          <w:sz w:val="22"/>
          <w:szCs w:val="22"/>
        </w:rPr>
        <w:t>аспект.  Тези претенции и намерения на авторката</w:t>
      </w:r>
      <w:r w:rsidRPr="004D65D7">
        <w:rPr>
          <w:rFonts w:ascii="Verdana" w:hAnsi="Verdana"/>
          <w:sz w:val="22"/>
          <w:szCs w:val="22"/>
        </w:rPr>
        <w:t xml:space="preserve"> </w:t>
      </w:r>
      <w:r w:rsidR="003F70A8" w:rsidRPr="004D65D7">
        <w:rPr>
          <w:rFonts w:ascii="Verdana" w:hAnsi="Verdana"/>
          <w:sz w:val="22"/>
          <w:szCs w:val="22"/>
        </w:rPr>
        <w:t>са подсказани още в първата глава на дисертацията, където задълбочено</w:t>
      </w:r>
      <w:r w:rsidR="00132AA1" w:rsidRPr="004D65D7">
        <w:rPr>
          <w:rFonts w:ascii="Verdana" w:hAnsi="Verdana"/>
          <w:sz w:val="22"/>
          <w:szCs w:val="22"/>
        </w:rPr>
        <w:t xml:space="preserve"> и аргументирано се анализират всички фактори, имащи пряко или косвено отношение към </w:t>
      </w:r>
      <w:r w:rsidR="002135FC" w:rsidRPr="004D65D7">
        <w:rPr>
          <w:rFonts w:ascii="Verdana" w:hAnsi="Verdana"/>
          <w:sz w:val="22"/>
          <w:szCs w:val="22"/>
        </w:rPr>
        <w:t>„</w:t>
      </w:r>
      <w:r w:rsidR="00132AA1" w:rsidRPr="004D65D7">
        <w:rPr>
          <w:rFonts w:ascii="Verdana" w:hAnsi="Verdana"/>
          <w:sz w:val="22"/>
          <w:szCs w:val="22"/>
        </w:rPr>
        <w:t>опорните прескоци</w:t>
      </w:r>
      <w:r w:rsidR="002135FC" w:rsidRPr="004D65D7">
        <w:rPr>
          <w:rFonts w:ascii="Verdana" w:hAnsi="Verdana"/>
          <w:sz w:val="22"/>
          <w:szCs w:val="22"/>
        </w:rPr>
        <w:t>”</w:t>
      </w:r>
      <w:r w:rsidR="00132AA1" w:rsidRPr="004D65D7">
        <w:rPr>
          <w:rFonts w:ascii="Verdana" w:hAnsi="Verdana"/>
          <w:sz w:val="22"/>
          <w:szCs w:val="22"/>
        </w:rPr>
        <w:t xml:space="preserve"> в женската гимнастика</w:t>
      </w:r>
      <w:r w:rsidR="002135FC" w:rsidRPr="004D65D7">
        <w:rPr>
          <w:rFonts w:ascii="Verdana" w:hAnsi="Verdana"/>
          <w:sz w:val="22"/>
          <w:szCs w:val="22"/>
        </w:rPr>
        <w:t>. Тези намерения още по-ясно са заявени в</w:t>
      </w:r>
      <w:r w:rsidR="00920D1C" w:rsidRPr="004D65D7">
        <w:rPr>
          <w:rFonts w:ascii="Verdana" w:hAnsi="Verdana"/>
          <w:sz w:val="22"/>
          <w:szCs w:val="22"/>
        </w:rPr>
        <w:t>ъв</w:t>
      </w:r>
      <w:r w:rsidR="002135FC" w:rsidRPr="004D65D7">
        <w:rPr>
          <w:rFonts w:ascii="Verdana" w:hAnsi="Verdana"/>
          <w:sz w:val="22"/>
          <w:szCs w:val="22"/>
        </w:rPr>
        <w:t xml:space="preserve"> втор</w:t>
      </w:r>
      <w:r w:rsidR="001905A1" w:rsidRPr="004D65D7">
        <w:rPr>
          <w:rFonts w:ascii="Verdana" w:hAnsi="Verdana"/>
          <w:sz w:val="22"/>
          <w:szCs w:val="22"/>
        </w:rPr>
        <w:t>ата глава, където</w:t>
      </w:r>
      <w:r w:rsidR="002135FC" w:rsidRPr="004D65D7">
        <w:rPr>
          <w:rFonts w:ascii="Verdana" w:hAnsi="Verdana"/>
          <w:sz w:val="22"/>
          <w:szCs w:val="22"/>
        </w:rPr>
        <w:t xml:space="preserve"> подробно са описани методологическите параметри и организационно-методически характеристики </w:t>
      </w:r>
      <w:r w:rsidR="007973D1" w:rsidRPr="004D65D7">
        <w:rPr>
          <w:rFonts w:ascii="Verdana" w:hAnsi="Verdana"/>
          <w:sz w:val="22"/>
          <w:szCs w:val="22"/>
        </w:rPr>
        <w:t>на проведеното изследване.</w:t>
      </w:r>
    </w:p>
    <w:p w:rsidR="003F70A8" w:rsidRPr="004D65D7" w:rsidRDefault="003F70A8" w:rsidP="00E018E8">
      <w:pPr>
        <w:spacing w:line="288" w:lineRule="auto"/>
        <w:ind w:firstLine="540"/>
        <w:jc w:val="both"/>
        <w:rPr>
          <w:rFonts w:ascii="Verdana" w:hAnsi="Verdana"/>
          <w:sz w:val="22"/>
          <w:szCs w:val="22"/>
        </w:rPr>
      </w:pPr>
    </w:p>
    <w:p w:rsidR="00E018E8" w:rsidRPr="004D65D7" w:rsidRDefault="00E018E8" w:rsidP="00E018E8">
      <w:pPr>
        <w:keepNext/>
        <w:widowControl w:val="0"/>
        <w:suppressLineNumbers/>
        <w:ind w:left="357"/>
        <w:jc w:val="center"/>
        <w:rPr>
          <w:rFonts w:ascii="Verdana" w:hAnsi="Verdana"/>
          <w:b/>
          <w:sz w:val="22"/>
          <w:szCs w:val="22"/>
        </w:rPr>
      </w:pPr>
      <w:r w:rsidRPr="004D65D7">
        <w:rPr>
          <w:rFonts w:ascii="Verdana" w:hAnsi="Verdana" w:cs="Arial"/>
          <w:b/>
          <w:i/>
          <w:sz w:val="22"/>
          <w:szCs w:val="22"/>
        </w:rPr>
        <w:t xml:space="preserve">ІІ. </w:t>
      </w:r>
      <w:r w:rsidRPr="004D65D7">
        <w:rPr>
          <w:rFonts w:ascii="Verdana" w:hAnsi="Verdana"/>
          <w:b/>
          <w:sz w:val="22"/>
          <w:szCs w:val="22"/>
        </w:rPr>
        <w:t xml:space="preserve">Оценка на резултатите и приносите </w:t>
      </w:r>
    </w:p>
    <w:p w:rsidR="00E018E8" w:rsidRPr="004D65D7" w:rsidRDefault="00E018E8" w:rsidP="00E018E8">
      <w:pPr>
        <w:keepNext/>
        <w:widowControl w:val="0"/>
        <w:suppressLineNumbers/>
        <w:ind w:left="357"/>
        <w:jc w:val="center"/>
        <w:rPr>
          <w:rFonts w:ascii="Verdana" w:hAnsi="Verdana"/>
          <w:b/>
          <w:sz w:val="22"/>
          <w:szCs w:val="22"/>
        </w:rPr>
      </w:pPr>
      <w:r w:rsidRPr="004D65D7">
        <w:rPr>
          <w:rFonts w:ascii="Verdana" w:hAnsi="Verdana"/>
          <w:b/>
          <w:sz w:val="22"/>
          <w:szCs w:val="22"/>
        </w:rPr>
        <w:t>на дисертационния труд</w:t>
      </w:r>
      <w:r w:rsidR="007973D1" w:rsidRPr="004D65D7">
        <w:rPr>
          <w:rFonts w:ascii="Verdana" w:hAnsi="Verdana"/>
          <w:b/>
          <w:sz w:val="22"/>
          <w:szCs w:val="22"/>
        </w:rPr>
        <w:t xml:space="preserve"> </w:t>
      </w:r>
    </w:p>
    <w:p w:rsidR="007973D1" w:rsidRPr="004D65D7" w:rsidRDefault="007973D1" w:rsidP="00E018E8">
      <w:pPr>
        <w:keepNext/>
        <w:widowControl w:val="0"/>
        <w:suppressLineNumbers/>
        <w:ind w:left="357"/>
        <w:jc w:val="center"/>
        <w:rPr>
          <w:rFonts w:ascii="Verdana" w:hAnsi="Verdana"/>
          <w:b/>
          <w:sz w:val="22"/>
          <w:szCs w:val="22"/>
        </w:rPr>
      </w:pPr>
    </w:p>
    <w:p w:rsidR="00AB6F7C" w:rsidRPr="004D65D7" w:rsidRDefault="00E018E8" w:rsidP="00E018E8">
      <w:pPr>
        <w:tabs>
          <w:tab w:val="num" w:pos="0"/>
        </w:tabs>
        <w:spacing w:line="288" w:lineRule="auto"/>
        <w:ind w:firstLine="330"/>
        <w:jc w:val="both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ab/>
        <w:t xml:space="preserve">На </w:t>
      </w:r>
      <w:r w:rsidR="00AB6F7C" w:rsidRPr="004D65D7">
        <w:rPr>
          <w:rFonts w:ascii="Verdana" w:hAnsi="Verdana"/>
          <w:sz w:val="22"/>
          <w:szCs w:val="22"/>
        </w:rPr>
        <w:t xml:space="preserve">представения дисертационн труд от </w:t>
      </w:r>
      <w:r w:rsidR="00920D1C" w:rsidRPr="004D65D7">
        <w:rPr>
          <w:rFonts w:ascii="Verdana" w:hAnsi="Verdana"/>
          <w:sz w:val="22"/>
          <w:szCs w:val="22"/>
        </w:rPr>
        <w:t>гл. ас. Нели Танкушева</w:t>
      </w:r>
      <w:r w:rsidRPr="004D65D7">
        <w:rPr>
          <w:rFonts w:ascii="Verdana" w:hAnsi="Verdana"/>
          <w:sz w:val="22"/>
          <w:szCs w:val="22"/>
        </w:rPr>
        <w:t xml:space="preserve">  </w:t>
      </w:r>
      <w:r w:rsidR="00AB6F7C" w:rsidRPr="004D65D7">
        <w:rPr>
          <w:rFonts w:ascii="Verdana" w:hAnsi="Verdana"/>
          <w:sz w:val="22"/>
          <w:szCs w:val="22"/>
        </w:rPr>
        <w:t xml:space="preserve">може да се даде висока крайна оценка, </w:t>
      </w:r>
      <w:r w:rsidRPr="004D65D7">
        <w:rPr>
          <w:rFonts w:ascii="Verdana" w:hAnsi="Verdana"/>
          <w:sz w:val="22"/>
          <w:szCs w:val="22"/>
        </w:rPr>
        <w:t>като се има</w:t>
      </w:r>
      <w:r w:rsidR="00AB6F7C" w:rsidRPr="004D65D7">
        <w:rPr>
          <w:rFonts w:ascii="Verdana" w:hAnsi="Verdana"/>
          <w:sz w:val="22"/>
          <w:szCs w:val="22"/>
        </w:rPr>
        <w:t>т</w:t>
      </w:r>
      <w:r w:rsidRPr="004D65D7">
        <w:rPr>
          <w:rFonts w:ascii="Verdana" w:hAnsi="Verdana"/>
          <w:sz w:val="22"/>
          <w:szCs w:val="22"/>
        </w:rPr>
        <w:t xml:space="preserve"> предвид</w:t>
      </w:r>
      <w:r w:rsidR="00AB6F7C" w:rsidRPr="004D65D7">
        <w:rPr>
          <w:rFonts w:ascii="Verdana" w:hAnsi="Verdana"/>
          <w:sz w:val="22"/>
          <w:szCs w:val="22"/>
        </w:rPr>
        <w:t xml:space="preserve"> </w:t>
      </w:r>
      <w:r w:rsidR="002440A7" w:rsidRPr="004D65D7">
        <w:rPr>
          <w:rFonts w:ascii="Verdana" w:hAnsi="Verdana"/>
          <w:sz w:val="22"/>
          <w:szCs w:val="22"/>
        </w:rPr>
        <w:t xml:space="preserve">ясно формулираните цел и задачи на изследването и </w:t>
      </w:r>
      <w:r w:rsidR="00AB6F7C" w:rsidRPr="004D65D7">
        <w:rPr>
          <w:rFonts w:ascii="Verdana" w:hAnsi="Verdana"/>
          <w:sz w:val="22"/>
          <w:szCs w:val="22"/>
        </w:rPr>
        <w:t>получените многопосочни резултати от проведената задълбочена проучвателна и експериментална работа.</w:t>
      </w:r>
      <w:r w:rsidR="002440A7" w:rsidRPr="004D65D7">
        <w:rPr>
          <w:rFonts w:ascii="Verdana" w:hAnsi="Verdana"/>
          <w:sz w:val="22"/>
          <w:szCs w:val="22"/>
        </w:rPr>
        <w:t xml:space="preserve"> Това се отнася както за прецизно извършеното видеозаснемане на прескоците в отделните структурни групи и компетентн</w:t>
      </w:r>
      <w:r w:rsidR="00472C8D" w:rsidRPr="004D65D7">
        <w:rPr>
          <w:rFonts w:ascii="Verdana" w:hAnsi="Verdana"/>
          <w:sz w:val="22"/>
          <w:szCs w:val="22"/>
        </w:rPr>
        <w:t>о направения</w:t>
      </w:r>
      <w:r w:rsidR="002440A7" w:rsidRPr="004D65D7">
        <w:rPr>
          <w:rFonts w:ascii="Verdana" w:hAnsi="Verdana"/>
          <w:sz w:val="22"/>
          <w:szCs w:val="22"/>
        </w:rPr>
        <w:t xml:space="preserve"> </w:t>
      </w:r>
      <w:r w:rsidR="002440A7" w:rsidRPr="004D65D7">
        <w:rPr>
          <w:rFonts w:ascii="Verdana" w:hAnsi="Verdana"/>
          <w:sz w:val="22"/>
          <w:szCs w:val="22"/>
        </w:rPr>
        <w:lastRenderedPageBreak/>
        <w:t>кинематичен  анализ</w:t>
      </w:r>
      <w:r w:rsidR="00472C8D" w:rsidRPr="004D65D7">
        <w:rPr>
          <w:rFonts w:ascii="Verdana" w:hAnsi="Verdana"/>
          <w:sz w:val="22"/>
          <w:szCs w:val="22"/>
        </w:rPr>
        <w:t>, въз основа на който са изработени кинематични модели за оптималните параметри на техниката при уреда „прескок- жени”, така също и най-вече за съставената тренировъчна методика на базата на изработените модели.</w:t>
      </w:r>
    </w:p>
    <w:p w:rsidR="00E018E8" w:rsidRPr="004D65D7" w:rsidRDefault="00E018E8" w:rsidP="00E018E8">
      <w:pPr>
        <w:tabs>
          <w:tab w:val="num" w:pos="0"/>
        </w:tabs>
        <w:spacing w:line="288" w:lineRule="auto"/>
        <w:ind w:firstLine="330"/>
        <w:jc w:val="both"/>
        <w:rPr>
          <w:rFonts w:ascii="Verdana" w:hAnsi="Verdana"/>
          <w:sz w:val="22"/>
          <w:szCs w:val="22"/>
          <w:lang w:val="ru-RU"/>
        </w:rPr>
      </w:pPr>
      <w:r w:rsidRPr="004D65D7">
        <w:rPr>
          <w:rFonts w:ascii="Verdana" w:hAnsi="Verdana"/>
          <w:sz w:val="22"/>
          <w:szCs w:val="22"/>
        </w:rPr>
        <w:tab/>
        <w:t>Все в този контекст може да се отбележи</w:t>
      </w:r>
      <w:r w:rsidR="009A65FE" w:rsidRPr="004D65D7">
        <w:rPr>
          <w:rFonts w:ascii="Verdana" w:hAnsi="Verdana"/>
          <w:sz w:val="22"/>
          <w:szCs w:val="22"/>
        </w:rPr>
        <w:t xml:space="preserve"> като положителен момент в дисертацията и проведеният едногодишен педагогически експеримент за апробиране на предложената методика за обучение на прескок във възрастта 10-11 години.  </w:t>
      </w:r>
    </w:p>
    <w:p w:rsidR="00E018E8" w:rsidRPr="004D65D7" w:rsidRDefault="00E018E8" w:rsidP="009A65FE">
      <w:pPr>
        <w:spacing w:line="288" w:lineRule="auto"/>
        <w:ind w:firstLine="720"/>
        <w:jc w:val="both"/>
        <w:rPr>
          <w:rFonts w:ascii="Verdana" w:hAnsi="Verdana"/>
          <w:sz w:val="22"/>
          <w:szCs w:val="22"/>
          <w:lang w:val="ru-RU"/>
        </w:rPr>
      </w:pPr>
      <w:r w:rsidRPr="004D65D7">
        <w:rPr>
          <w:rFonts w:ascii="Verdana" w:hAnsi="Verdana"/>
          <w:sz w:val="22"/>
          <w:szCs w:val="22"/>
          <w:lang w:val="ru-RU"/>
        </w:rPr>
        <w:t xml:space="preserve">В дисертационния труд на </w:t>
      </w:r>
      <w:r w:rsidR="009A65FE" w:rsidRPr="004D65D7">
        <w:rPr>
          <w:rFonts w:ascii="Verdana" w:hAnsi="Verdana"/>
          <w:sz w:val="22"/>
          <w:szCs w:val="22"/>
        </w:rPr>
        <w:t xml:space="preserve">гл. ас. Нели Танкушева  </w:t>
      </w:r>
      <w:r w:rsidRPr="004D65D7">
        <w:rPr>
          <w:rFonts w:ascii="Verdana" w:hAnsi="Verdana"/>
          <w:sz w:val="22"/>
          <w:szCs w:val="22"/>
          <w:lang w:val="ru-RU"/>
        </w:rPr>
        <w:t xml:space="preserve">се открояват приноси, както по посока на иновационни идеи </w:t>
      </w:r>
      <w:r w:rsidR="0029655E" w:rsidRPr="004D65D7">
        <w:rPr>
          <w:rFonts w:ascii="Verdana" w:hAnsi="Verdana"/>
          <w:sz w:val="22"/>
          <w:szCs w:val="22"/>
          <w:lang w:val="ru-RU"/>
        </w:rPr>
        <w:t xml:space="preserve">и подходи в тренировката на уреда «прескок-жени»,  </w:t>
      </w:r>
      <w:r w:rsidRPr="004D65D7">
        <w:rPr>
          <w:rFonts w:ascii="Verdana" w:hAnsi="Verdana"/>
          <w:sz w:val="22"/>
          <w:szCs w:val="22"/>
          <w:lang w:val="ru-RU"/>
        </w:rPr>
        <w:t xml:space="preserve">така също и приноси с </w:t>
      </w:r>
      <w:r w:rsidR="0029655E" w:rsidRPr="004D65D7">
        <w:rPr>
          <w:rFonts w:ascii="Verdana" w:hAnsi="Verdana"/>
          <w:sz w:val="22"/>
          <w:szCs w:val="22"/>
          <w:lang w:val="ru-RU"/>
        </w:rPr>
        <w:t>методико-</w:t>
      </w:r>
      <w:r w:rsidRPr="004D65D7">
        <w:rPr>
          <w:rFonts w:ascii="Verdana" w:hAnsi="Verdana"/>
          <w:sz w:val="22"/>
          <w:szCs w:val="22"/>
          <w:lang w:val="ru-RU"/>
        </w:rPr>
        <w:t xml:space="preserve">приложен характер, </w:t>
      </w:r>
      <w:r w:rsidR="0029655E" w:rsidRPr="004D65D7">
        <w:rPr>
          <w:rFonts w:ascii="Verdana" w:hAnsi="Verdana"/>
          <w:sz w:val="22"/>
          <w:szCs w:val="22"/>
          <w:lang w:val="ru-RU"/>
        </w:rPr>
        <w:t>отнасящи се до пряката тренировъчна и състезателна дейност</w:t>
      </w:r>
      <w:r w:rsidR="00ED7AEA" w:rsidRPr="004D65D7">
        <w:rPr>
          <w:rFonts w:ascii="Verdana" w:hAnsi="Verdana"/>
          <w:sz w:val="22"/>
          <w:szCs w:val="22"/>
          <w:lang w:val="ru-RU"/>
        </w:rPr>
        <w:t>.</w:t>
      </w:r>
    </w:p>
    <w:p w:rsidR="00E018E8" w:rsidRPr="004D65D7" w:rsidRDefault="00E018E8" w:rsidP="00E018E8">
      <w:pPr>
        <w:spacing w:line="288" w:lineRule="auto"/>
        <w:ind w:firstLine="330"/>
        <w:jc w:val="both"/>
        <w:rPr>
          <w:rFonts w:ascii="Verdana" w:hAnsi="Verdana"/>
          <w:sz w:val="22"/>
          <w:szCs w:val="22"/>
          <w:lang w:val="ru-RU"/>
        </w:rPr>
      </w:pPr>
      <w:r w:rsidRPr="004D65D7">
        <w:rPr>
          <w:rFonts w:ascii="Verdana" w:hAnsi="Verdana"/>
          <w:sz w:val="22"/>
          <w:szCs w:val="22"/>
          <w:lang w:val="ru-RU"/>
        </w:rPr>
        <w:t>Най общо тези приноси могат да бъдат формулирани, както следва:</w:t>
      </w:r>
    </w:p>
    <w:p w:rsidR="006B7E8B" w:rsidRPr="004D65D7" w:rsidRDefault="00ED7AEA" w:rsidP="00ED7AEA">
      <w:pPr>
        <w:pStyle w:val="ListParagraph"/>
        <w:numPr>
          <w:ilvl w:val="0"/>
          <w:numId w:val="4"/>
        </w:numPr>
        <w:spacing w:line="288" w:lineRule="auto"/>
        <w:jc w:val="both"/>
        <w:rPr>
          <w:rFonts w:ascii="Verdana" w:hAnsi="Verdana"/>
          <w:sz w:val="22"/>
          <w:szCs w:val="22"/>
          <w:lang w:val="ru-RU"/>
        </w:rPr>
      </w:pPr>
      <w:r w:rsidRPr="004D65D7">
        <w:rPr>
          <w:rFonts w:ascii="Verdana" w:hAnsi="Verdana"/>
          <w:sz w:val="22"/>
          <w:szCs w:val="22"/>
          <w:lang w:val="ru-RU"/>
        </w:rPr>
        <w:t xml:space="preserve">Разкрити са закономерностите и са разработени модели на оптималните параметри </w:t>
      </w:r>
      <w:r w:rsidR="006B7E8B" w:rsidRPr="004D65D7">
        <w:rPr>
          <w:rFonts w:ascii="Verdana" w:hAnsi="Verdana"/>
          <w:sz w:val="22"/>
          <w:szCs w:val="22"/>
          <w:lang w:val="ru-RU"/>
        </w:rPr>
        <w:t>за изпълнението на прескоци от ІІ,ІІІ и ІV –та структурни групи върху уреда «маса» и новата височина на уреда – 125 см.</w:t>
      </w:r>
    </w:p>
    <w:p w:rsidR="006B7E8B" w:rsidRPr="004D65D7" w:rsidRDefault="006B7E8B" w:rsidP="00ED7AEA">
      <w:pPr>
        <w:pStyle w:val="ListParagraph"/>
        <w:numPr>
          <w:ilvl w:val="0"/>
          <w:numId w:val="4"/>
        </w:numPr>
        <w:spacing w:line="288" w:lineRule="auto"/>
        <w:jc w:val="both"/>
        <w:rPr>
          <w:rFonts w:ascii="Verdana" w:hAnsi="Verdana"/>
          <w:sz w:val="22"/>
          <w:szCs w:val="22"/>
          <w:lang w:val="ru-RU"/>
        </w:rPr>
      </w:pPr>
      <w:r w:rsidRPr="004D65D7">
        <w:rPr>
          <w:rFonts w:ascii="Verdana" w:hAnsi="Verdana"/>
          <w:sz w:val="22"/>
          <w:szCs w:val="22"/>
          <w:lang w:val="ru-RU"/>
        </w:rPr>
        <w:t>Експериментирана е подобрена методика за обучение на прескок-жени в етап на спортно усъвършенстване (10 – 11 години) върху новия уред «маса»</w:t>
      </w:r>
      <w:r w:rsidR="000764B6" w:rsidRPr="004D65D7">
        <w:rPr>
          <w:rFonts w:ascii="Verdana" w:hAnsi="Verdana"/>
          <w:sz w:val="22"/>
          <w:szCs w:val="22"/>
          <w:lang w:val="ru-RU"/>
        </w:rPr>
        <w:t>.</w:t>
      </w:r>
    </w:p>
    <w:p w:rsidR="00ED7AEA" w:rsidRPr="004D65D7" w:rsidRDefault="006B7E8B" w:rsidP="00ED7AEA">
      <w:pPr>
        <w:pStyle w:val="ListParagraph"/>
        <w:numPr>
          <w:ilvl w:val="0"/>
          <w:numId w:val="4"/>
        </w:numPr>
        <w:spacing w:line="288" w:lineRule="auto"/>
        <w:jc w:val="both"/>
        <w:rPr>
          <w:rFonts w:ascii="Verdana" w:hAnsi="Verdana"/>
          <w:sz w:val="22"/>
          <w:szCs w:val="22"/>
          <w:lang w:val="ru-RU"/>
        </w:rPr>
      </w:pPr>
      <w:r w:rsidRPr="004D65D7">
        <w:rPr>
          <w:rFonts w:ascii="Verdana" w:hAnsi="Verdana"/>
          <w:sz w:val="22"/>
          <w:szCs w:val="22"/>
          <w:lang w:val="ru-RU"/>
        </w:rPr>
        <w:t>Създадени са нормативи за визуален контрол, предназначени за състезателите и трень</w:t>
      </w:r>
      <w:r w:rsidR="00EC68A4" w:rsidRPr="004D65D7">
        <w:rPr>
          <w:rFonts w:ascii="Verdana" w:hAnsi="Verdana"/>
          <w:sz w:val="22"/>
          <w:szCs w:val="22"/>
          <w:lang w:val="ru-RU"/>
        </w:rPr>
        <w:t>о</w:t>
      </w:r>
      <w:r w:rsidRPr="004D65D7">
        <w:rPr>
          <w:rFonts w:ascii="Verdana" w:hAnsi="Verdana"/>
          <w:sz w:val="22"/>
          <w:szCs w:val="22"/>
          <w:lang w:val="ru-RU"/>
        </w:rPr>
        <w:t>рите</w:t>
      </w:r>
      <w:r w:rsidR="000764B6" w:rsidRPr="004D65D7">
        <w:rPr>
          <w:rFonts w:ascii="Verdana" w:hAnsi="Verdana"/>
          <w:sz w:val="22"/>
          <w:szCs w:val="22"/>
          <w:lang w:val="ru-RU"/>
        </w:rPr>
        <w:t>.</w:t>
      </w:r>
    </w:p>
    <w:p w:rsidR="00E018E8" w:rsidRPr="004D65D7" w:rsidRDefault="00E018E8" w:rsidP="000764B6">
      <w:pPr>
        <w:spacing w:line="288" w:lineRule="auto"/>
        <w:ind w:left="284"/>
        <w:jc w:val="both"/>
        <w:rPr>
          <w:rFonts w:ascii="Verdana" w:hAnsi="Verdana"/>
          <w:sz w:val="22"/>
          <w:szCs w:val="22"/>
        </w:rPr>
      </w:pPr>
    </w:p>
    <w:p w:rsidR="00E018E8" w:rsidRPr="004D65D7" w:rsidRDefault="00E018E8" w:rsidP="00E018E8">
      <w:pPr>
        <w:keepNext/>
        <w:suppressLineNumbers/>
        <w:spacing w:after="120"/>
        <w:jc w:val="center"/>
        <w:rPr>
          <w:rFonts w:ascii="Verdana" w:hAnsi="Verdana"/>
          <w:b/>
          <w:sz w:val="22"/>
          <w:szCs w:val="22"/>
        </w:rPr>
      </w:pPr>
      <w:r w:rsidRPr="004D65D7">
        <w:rPr>
          <w:rFonts w:ascii="Verdana" w:hAnsi="Verdana"/>
          <w:b/>
          <w:sz w:val="22"/>
          <w:szCs w:val="22"/>
        </w:rPr>
        <w:t>ІІІ. Критични бележки.</w:t>
      </w:r>
    </w:p>
    <w:p w:rsidR="00E018E8" w:rsidRPr="004D65D7" w:rsidRDefault="00E018E8" w:rsidP="00E018E8">
      <w:pPr>
        <w:spacing w:line="360" w:lineRule="auto"/>
        <w:ind w:firstLine="540"/>
        <w:jc w:val="both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 xml:space="preserve">На фона на цялостното ми положително отношение към </w:t>
      </w:r>
      <w:r w:rsidR="000764B6" w:rsidRPr="004D65D7">
        <w:rPr>
          <w:rFonts w:ascii="Verdana" w:hAnsi="Verdana"/>
          <w:sz w:val="22"/>
          <w:szCs w:val="22"/>
        </w:rPr>
        <w:t xml:space="preserve">разработената дисертация, към получените в нея резултати и цялостното </w:t>
      </w:r>
      <w:r w:rsidRPr="004D65D7">
        <w:rPr>
          <w:rFonts w:ascii="Verdana" w:hAnsi="Verdana"/>
          <w:sz w:val="22"/>
          <w:szCs w:val="22"/>
        </w:rPr>
        <w:t xml:space="preserve">оформяне на </w:t>
      </w:r>
      <w:r w:rsidR="000764B6" w:rsidRPr="004D65D7">
        <w:rPr>
          <w:rFonts w:ascii="Verdana" w:hAnsi="Verdana"/>
          <w:sz w:val="22"/>
          <w:szCs w:val="22"/>
        </w:rPr>
        <w:t xml:space="preserve"> т</w:t>
      </w:r>
      <w:r w:rsidRPr="004D65D7">
        <w:rPr>
          <w:rFonts w:ascii="Verdana" w:hAnsi="Verdana"/>
          <w:sz w:val="22"/>
          <w:szCs w:val="22"/>
        </w:rPr>
        <w:t>руд</w:t>
      </w:r>
      <w:r w:rsidR="000764B6" w:rsidRPr="004D65D7">
        <w:rPr>
          <w:rFonts w:ascii="Verdana" w:hAnsi="Verdana"/>
          <w:sz w:val="22"/>
          <w:szCs w:val="22"/>
        </w:rPr>
        <w:t>а</w:t>
      </w:r>
      <w:r w:rsidR="00C81644" w:rsidRPr="004D65D7">
        <w:rPr>
          <w:rFonts w:ascii="Verdana" w:hAnsi="Verdana"/>
          <w:sz w:val="22"/>
          <w:szCs w:val="22"/>
        </w:rPr>
        <w:t xml:space="preserve"> (научен стил и език на изложението</w:t>
      </w:r>
      <w:r w:rsidRPr="004D65D7">
        <w:rPr>
          <w:rFonts w:ascii="Verdana" w:hAnsi="Verdana"/>
          <w:sz w:val="22"/>
          <w:szCs w:val="22"/>
        </w:rPr>
        <w:t>,</w:t>
      </w:r>
      <w:r w:rsidR="00C81644" w:rsidRPr="004D65D7">
        <w:rPr>
          <w:rFonts w:ascii="Verdana" w:hAnsi="Verdana"/>
          <w:sz w:val="22"/>
          <w:szCs w:val="22"/>
        </w:rPr>
        <w:t xml:space="preserve"> онагледяване, статистическа обработка и др.) ще посоча и някои, макар и незначителни</w:t>
      </w:r>
      <w:r w:rsidR="00A76C11" w:rsidRPr="004D65D7">
        <w:rPr>
          <w:rFonts w:ascii="Verdana" w:hAnsi="Verdana"/>
          <w:sz w:val="22"/>
          <w:szCs w:val="22"/>
        </w:rPr>
        <w:t xml:space="preserve"> </w:t>
      </w:r>
      <w:r w:rsidR="00C81644" w:rsidRPr="004D65D7">
        <w:rPr>
          <w:rFonts w:ascii="Verdana" w:hAnsi="Verdana"/>
          <w:sz w:val="22"/>
          <w:szCs w:val="22"/>
        </w:rPr>
        <w:t xml:space="preserve">според мен, пропуски. </w:t>
      </w:r>
      <w:r w:rsidR="008A1D1F" w:rsidRPr="004D65D7">
        <w:rPr>
          <w:rFonts w:ascii="Verdana" w:hAnsi="Verdana"/>
          <w:sz w:val="22"/>
          <w:szCs w:val="22"/>
        </w:rPr>
        <w:t xml:space="preserve">Това се отнася както до непрецизната формулировка на работната хипотеза, така също и </w:t>
      </w:r>
      <w:r w:rsidR="00A76C11" w:rsidRPr="004D65D7">
        <w:rPr>
          <w:rFonts w:ascii="Verdana" w:hAnsi="Verdana"/>
          <w:sz w:val="22"/>
          <w:szCs w:val="22"/>
        </w:rPr>
        <w:t xml:space="preserve">за </w:t>
      </w:r>
      <w:r w:rsidR="008A1D1F" w:rsidRPr="004D65D7">
        <w:rPr>
          <w:rFonts w:ascii="Verdana" w:hAnsi="Verdana"/>
          <w:sz w:val="22"/>
          <w:szCs w:val="22"/>
        </w:rPr>
        <w:t>разменените, иначе правилни формулировки, на обекта и предмета на изследването</w:t>
      </w:r>
      <w:r w:rsidR="00A76C11" w:rsidRPr="004D65D7">
        <w:rPr>
          <w:rFonts w:ascii="Verdana" w:hAnsi="Verdana"/>
          <w:sz w:val="22"/>
          <w:szCs w:val="22"/>
        </w:rPr>
        <w:t xml:space="preserve">. Освен това изводите е могло да бъдат окрупнени и да не са повече от задачите на изследването.  </w:t>
      </w:r>
    </w:p>
    <w:p w:rsidR="00E018E8" w:rsidRPr="004D65D7" w:rsidRDefault="00E018E8" w:rsidP="00E018E8">
      <w:pPr>
        <w:widowControl w:val="0"/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E018E8" w:rsidRPr="004D65D7" w:rsidRDefault="00E018E8" w:rsidP="00E018E8">
      <w:pPr>
        <w:keepNext/>
        <w:suppressLineNumbers/>
        <w:spacing w:after="120"/>
        <w:jc w:val="center"/>
        <w:rPr>
          <w:rFonts w:ascii="Verdana" w:hAnsi="Verdana"/>
          <w:b/>
          <w:sz w:val="22"/>
          <w:szCs w:val="22"/>
        </w:rPr>
      </w:pPr>
      <w:r w:rsidRPr="004D65D7">
        <w:rPr>
          <w:rFonts w:ascii="Verdana" w:hAnsi="Verdana"/>
          <w:b/>
          <w:sz w:val="22"/>
          <w:szCs w:val="22"/>
        </w:rPr>
        <w:t>ІV. Заключение</w:t>
      </w:r>
    </w:p>
    <w:p w:rsidR="00B26926" w:rsidRPr="004D65D7" w:rsidRDefault="00E018E8" w:rsidP="00E018E8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ab/>
      </w:r>
      <w:r w:rsidR="00CE1ABA" w:rsidRPr="004D65D7">
        <w:rPr>
          <w:rFonts w:ascii="Verdana" w:hAnsi="Verdana"/>
          <w:sz w:val="22"/>
          <w:szCs w:val="22"/>
        </w:rPr>
        <w:t xml:space="preserve"> Представени</w:t>
      </w:r>
      <w:r w:rsidRPr="004D65D7">
        <w:rPr>
          <w:rFonts w:ascii="Verdana" w:hAnsi="Verdana"/>
          <w:sz w:val="22"/>
          <w:szCs w:val="22"/>
        </w:rPr>
        <w:t xml:space="preserve">ят дисертационен труд е написан на много добър научен стил, с </w:t>
      </w:r>
      <w:r w:rsidR="00A76C11" w:rsidRPr="004D65D7">
        <w:rPr>
          <w:rFonts w:ascii="Verdana" w:hAnsi="Verdana"/>
          <w:sz w:val="22"/>
          <w:szCs w:val="22"/>
        </w:rPr>
        <w:t>изработени прецизни кинематични</w:t>
      </w:r>
      <w:r w:rsidRPr="004D65D7">
        <w:rPr>
          <w:rFonts w:ascii="Verdana" w:hAnsi="Verdana"/>
          <w:sz w:val="22"/>
          <w:szCs w:val="22"/>
        </w:rPr>
        <w:t xml:space="preserve"> модели, илюстрирайки </w:t>
      </w:r>
      <w:r w:rsidR="00A76C11" w:rsidRPr="004D65D7">
        <w:rPr>
          <w:rFonts w:ascii="Verdana" w:hAnsi="Verdana"/>
          <w:sz w:val="22"/>
          <w:szCs w:val="22"/>
        </w:rPr>
        <w:t xml:space="preserve">добрите </w:t>
      </w:r>
      <w:r w:rsidRPr="004D65D7">
        <w:rPr>
          <w:rFonts w:ascii="Verdana" w:hAnsi="Verdana"/>
          <w:sz w:val="22"/>
          <w:szCs w:val="22"/>
        </w:rPr>
        <w:t>теоретическ</w:t>
      </w:r>
      <w:r w:rsidR="00A76C11" w:rsidRPr="004D65D7">
        <w:rPr>
          <w:rFonts w:ascii="Verdana" w:hAnsi="Verdana"/>
          <w:sz w:val="22"/>
          <w:szCs w:val="22"/>
        </w:rPr>
        <w:t xml:space="preserve">и </w:t>
      </w:r>
      <w:r w:rsidR="00CE1ABA" w:rsidRPr="004D65D7">
        <w:rPr>
          <w:rFonts w:ascii="Verdana" w:hAnsi="Verdana"/>
          <w:sz w:val="22"/>
          <w:szCs w:val="22"/>
        </w:rPr>
        <w:t>методико-практически знания и умения на</w:t>
      </w:r>
      <w:r w:rsidRPr="004D65D7">
        <w:rPr>
          <w:rFonts w:ascii="Verdana" w:hAnsi="Verdana"/>
          <w:sz w:val="22"/>
          <w:szCs w:val="22"/>
        </w:rPr>
        <w:t xml:space="preserve"> авторката </w:t>
      </w:r>
      <w:r w:rsidR="00CE1ABA" w:rsidRPr="004D65D7">
        <w:rPr>
          <w:rFonts w:ascii="Verdana" w:hAnsi="Verdana"/>
          <w:sz w:val="22"/>
          <w:szCs w:val="22"/>
        </w:rPr>
        <w:t xml:space="preserve">да планира, изследва и анализира получените експериментални резултати. </w:t>
      </w:r>
      <w:r w:rsidRPr="004D65D7">
        <w:rPr>
          <w:rFonts w:ascii="Verdana" w:hAnsi="Verdana"/>
          <w:sz w:val="22"/>
          <w:szCs w:val="22"/>
        </w:rPr>
        <w:t>Като цяло онагледяването е доста информативно, а статистическа обработка</w:t>
      </w:r>
      <w:r w:rsidR="00B26926" w:rsidRPr="004D65D7">
        <w:rPr>
          <w:rFonts w:ascii="Verdana" w:hAnsi="Verdana"/>
          <w:sz w:val="22"/>
          <w:szCs w:val="22"/>
        </w:rPr>
        <w:t xml:space="preserve"> </w:t>
      </w:r>
      <w:r w:rsidR="00CE1ABA" w:rsidRPr="004D65D7">
        <w:rPr>
          <w:rFonts w:ascii="Verdana" w:hAnsi="Verdana"/>
          <w:sz w:val="22"/>
          <w:szCs w:val="22"/>
        </w:rPr>
        <w:t>на получените</w:t>
      </w:r>
      <w:r w:rsidRPr="004D65D7">
        <w:rPr>
          <w:rFonts w:ascii="Verdana" w:hAnsi="Verdana"/>
          <w:sz w:val="22"/>
          <w:szCs w:val="22"/>
        </w:rPr>
        <w:t xml:space="preserve"> данни е направена </w:t>
      </w:r>
      <w:r w:rsidR="00CE1ABA" w:rsidRPr="004D65D7">
        <w:rPr>
          <w:rFonts w:ascii="Verdana" w:hAnsi="Verdana"/>
          <w:sz w:val="22"/>
          <w:szCs w:val="22"/>
        </w:rPr>
        <w:t>с необходимата компетентност.</w:t>
      </w:r>
      <w:r w:rsidR="00B26926" w:rsidRPr="004D65D7">
        <w:rPr>
          <w:rFonts w:ascii="Verdana" w:hAnsi="Verdana"/>
          <w:sz w:val="22"/>
          <w:szCs w:val="22"/>
        </w:rPr>
        <w:t xml:space="preserve"> </w:t>
      </w:r>
    </w:p>
    <w:p w:rsidR="00E018E8" w:rsidRPr="004D65D7" w:rsidRDefault="00E018E8" w:rsidP="00B26926">
      <w:pPr>
        <w:spacing w:line="360" w:lineRule="auto"/>
        <w:ind w:firstLine="720"/>
        <w:jc w:val="both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lastRenderedPageBreak/>
        <w:t xml:space="preserve">Направеният задълбочен анализ на факторите, </w:t>
      </w:r>
      <w:r w:rsidR="00B26926" w:rsidRPr="004D65D7">
        <w:rPr>
          <w:rFonts w:ascii="Verdana" w:hAnsi="Verdana"/>
          <w:sz w:val="22"/>
          <w:szCs w:val="22"/>
        </w:rPr>
        <w:t>имащи отношение към техниката на изпълнение на прескока и към методиката на обучение на този уред, както и изработените нормативи за визуален контрол,</w:t>
      </w:r>
      <w:r w:rsidRPr="004D65D7">
        <w:rPr>
          <w:rFonts w:ascii="Verdana" w:hAnsi="Verdana"/>
          <w:sz w:val="22"/>
          <w:szCs w:val="22"/>
        </w:rPr>
        <w:t xml:space="preserve"> ми дават основание </w:t>
      </w:r>
      <w:r w:rsidR="00EC68A4" w:rsidRPr="004D65D7">
        <w:rPr>
          <w:rFonts w:ascii="Verdana" w:hAnsi="Verdana"/>
          <w:sz w:val="22"/>
          <w:szCs w:val="22"/>
        </w:rPr>
        <w:t xml:space="preserve">с </w:t>
      </w:r>
      <w:r w:rsidRPr="004D65D7">
        <w:rPr>
          <w:rFonts w:ascii="Verdana" w:hAnsi="Verdana"/>
          <w:sz w:val="22"/>
          <w:szCs w:val="22"/>
        </w:rPr>
        <w:t xml:space="preserve">убеденост да препоръчам на уважаемите членове на Научното жури </w:t>
      </w:r>
      <w:r w:rsidRPr="004D65D7">
        <w:rPr>
          <w:rFonts w:ascii="Verdana" w:hAnsi="Verdana"/>
          <w:b/>
          <w:sz w:val="22"/>
          <w:szCs w:val="22"/>
        </w:rPr>
        <w:t>ДА ПРИСЪДЯТ</w:t>
      </w:r>
      <w:r w:rsidR="00EC68A4" w:rsidRPr="004D65D7">
        <w:rPr>
          <w:rFonts w:ascii="Verdana" w:hAnsi="Verdana"/>
          <w:sz w:val="22"/>
          <w:szCs w:val="22"/>
        </w:rPr>
        <w:t xml:space="preserve"> на докторан</w:t>
      </w:r>
      <w:r w:rsidR="004D65D7">
        <w:rPr>
          <w:rFonts w:ascii="Verdana" w:hAnsi="Verdana"/>
          <w:sz w:val="22"/>
          <w:szCs w:val="22"/>
        </w:rPr>
        <w:t xml:space="preserve">та </w:t>
      </w:r>
      <w:r w:rsidR="00EC68A4" w:rsidRPr="004D65D7">
        <w:rPr>
          <w:rFonts w:ascii="Verdana" w:hAnsi="Verdana"/>
          <w:sz w:val="22"/>
          <w:szCs w:val="22"/>
        </w:rPr>
        <w:t xml:space="preserve">Нели Николова Танкушева  </w:t>
      </w:r>
      <w:r w:rsidRPr="004D65D7">
        <w:rPr>
          <w:rFonts w:ascii="Verdana" w:hAnsi="Verdana"/>
          <w:sz w:val="22"/>
          <w:szCs w:val="22"/>
        </w:rPr>
        <w:t xml:space="preserve">образователната и научна степен “ДОКТОР” по научната специалност  „Теория и методика на </w:t>
      </w:r>
      <w:r w:rsidR="00EC68A4" w:rsidRPr="004D65D7">
        <w:rPr>
          <w:rFonts w:ascii="Verdana" w:hAnsi="Verdana"/>
          <w:sz w:val="22"/>
          <w:szCs w:val="22"/>
        </w:rPr>
        <w:t>спортната тренировка</w:t>
      </w:r>
      <w:r w:rsidRPr="004D65D7">
        <w:rPr>
          <w:rFonts w:ascii="Verdana" w:hAnsi="Verdana"/>
          <w:sz w:val="22"/>
          <w:szCs w:val="22"/>
        </w:rPr>
        <w:t xml:space="preserve">” </w:t>
      </w:r>
      <w:r w:rsidR="004D65D7" w:rsidRPr="004D65D7">
        <w:rPr>
          <w:rFonts w:ascii="Verdana" w:hAnsi="Verdana"/>
          <w:sz w:val="22"/>
          <w:szCs w:val="22"/>
        </w:rPr>
        <w:t>(спортна гимнастика).</w:t>
      </w:r>
      <w:r w:rsidRPr="004D65D7">
        <w:rPr>
          <w:rFonts w:ascii="Verdana" w:hAnsi="Verdana"/>
          <w:sz w:val="22"/>
          <w:szCs w:val="22"/>
        </w:rPr>
        <w:t xml:space="preserve"> </w:t>
      </w:r>
    </w:p>
    <w:p w:rsidR="00E018E8" w:rsidRPr="004D65D7" w:rsidRDefault="00E018E8" w:rsidP="00E018E8">
      <w:pPr>
        <w:tabs>
          <w:tab w:val="left" w:pos="360"/>
          <w:tab w:val="left" w:pos="1080"/>
        </w:tabs>
        <w:spacing w:line="360" w:lineRule="auto"/>
        <w:jc w:val="center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</w:p>
    <w:p w:rsidR="00E018E8" w:rsidRPr="004D65D7" w:rsidRDefault="00E018E8" w:rsidP="00E018E8">
      <w:pPr>
        <w:tabs>
          <w:tab w:val="left" w:pos="360"/>
          <w:tab w:val="left" w:pos="1080"/>
        </w:tabs>
        <w:spacing w:line="360" w:lineRule="auto"/>
        <w:jc w:val="center"/>
        <w:rPr>
          <w:rFonts w:ascii="Verdana" w:hAnsi="Verdana"/>
          <w:sz w:val="22"/>
          <w:szCs w:val="22"/>
        </w:rPr>
      </w:pPr>
    </w:p>
    <w:p w:rsidR="00E018E8" w:rsidRPr="004D65D7" w:rsidRDefault="00E018E8" w:rsidP="00E018E8">
      <w:pPr>
        <w:tabs>
          <w:tab w:val="left" w:pos="360"/>
          <w:tab w:val="left" w:pos="1080"/>
        </w:tabs>
        <w:spacing w:line="360" w:lineRule="auto"/>
        <w:jc w:val="center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  <w:t xml:space="preserve">    Член на журито: </w:t>
      </w:r>
      <w:r w:rsidRPr="004D65D7">
        <w:rPr>
          <w:rFonts w:ascii="Verdana" w:hAnsi="Verdana"/>
          <w:i/>
          <w:sz w:val="22"/>
          <w:szCs w:val="22"/>
        </w:rPr>
        <w:t>...……......................</w:t>
      </w:r>
      <w:r w:rsidRPr="004D65D7">
        <w:rPr>
          <w:rFonts w:ascii="Verdana" w:hAnsi="Verdana"/>
          <w:sz w:val="22"/>
          <w:szCs w:val="22"/>
        </w:rPr>
        <w:t xml:space="preserve"> </w:t>
      </w:r>
    </w:p>
    <w:p w:rsidR="00E018E8" w:rsidRPr="004D65D7" w:rsidRDefault="00E018E8" w:rsidP="00E018E8">
      <w:pPr>
        <w:tabs>
          <w:tab w:val="left" w:pos="360"/>
          <w:tab w:val="left" w:pos="1080"/>
        </w:tabs>
        <w:spacing w:line="360" w:lineRule="auto"/>
        <w:jc w:val="right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>/проф. дпн К. Костов/</w:t>
      </w:r>
    </w:p>
    <w:p w:rsidR="00E018E8" w:rsidRPr="004D65D7" w:rsidRDefault="00E018E8" w:rsidP="00E018E8">
      <w:pPr>
        <w:jc w:val="right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</w:p>
    <w:p w:rsidR="00E018E8" w:rsidRPr="004D65D7" w:rsidRDefault="00E018E8" w:rsidP="00E018E8">
      <w:pPr>
        <w:tabs>
          <w:tab w:val="left" w:pos="360"/>
          <w:tab w:val="left" w:pos="1080"/>
        </w:tabs>
        <w:spacing w:line="300" w:lineRule="auto"/>
        <w:jc w:val="both"/>
        <w:rPr>
          <w:rFonts w:ascii="Verdana" w:hAnsi="Verdana" w:cs="Arial"/>
          <w:i/>
          <w:sz w:val="22"/>
          <w:szCs w:val="22"/>
        </w:rPr>
      </w:pPr>
      <w:r w:rsidRPr="004D65D7">
        <w:rPr>
          <w:rFonts w:ascii="Verdana" w:hAnsi="Verdana" w:cs="Arial"/>
          <w:i/>
          <w:sz w:val="22"/>
          <w:szCs w:val="22"/>
        </w:rPr>
        <w:t xml:space="preserve">Дата: </w:t>
      </w:r>
      <w:r w:rsidR="004D65D7" w:rsidRPr="004D65D7">
        <w:rPr>
          <w:rFonts w:ascii="Verdana" w:hAnsi="Verdana" w:cs="Arial"/>
          <w:i/>
          <w:sz w:val="22"/>
          <w:szCs w:val="22"/>
        </w:rPr>
        <w:t>26</w:t>
      </w:r>
      <w:r w:rsidRPr="004D65D7">
        <w:rPr>
          <w:rFonts w:ascii="Verdana" w:hAnsi="Verdana" w:cs="Arial"/>
          <w:i/>
          <w:sz w:val="22"/>
          <w:szCs w:val="22"/>
        </w:rPr>
        <w:t>.</w:t>
      </w:r>
      <w:r w:rsidR="004D65D7" w:rsidRPr="004D65D7">
        <w:rPr>
          <w:rFonts w:ascii="Verdana" w:hAnsi="Verdana" w:cs="Arial"/>
          <w:i/>
          <w:sz w:val="22"/>
          <w:szCs w:val="22"/>
        </w:rPr>
        <w:t>03</w:t>
      </w:r>
      <w:r w:rsidRPr="004D65D7">
        <w:rPr>
          <w:rFonts w:ascii="Verdana" w:hAnsi="Verdana" w:cs="Arial"/>
          <w:i/>
          <w:sz w:val="22"/>
          <w:szCs w:val="22"/>
        </w:rPr>
        <w:t>. 201</w:t>
      </w:r>
      <w:r w:rsidR="004D65D7" w:rsidRPr="004D65D7">
        <w:rPr>
          <w:rFonts w:ascii="Verdana" w:hAnsi="Verdana" w:cs="Arial"/>
          <w:i/>
          <w:sz w:val="22"/>
          <w:szCs w:val="22"/>
        </w:rPr>
        <w:t>2</w:t>
      </w:r>
      <w:r w:rsidRPr="004D65D7">
        <w:rPr>
          <w:rFonts w:ascii="Verdana" w:hAnsi="Verdana" w:cs="Arial"/>
          <w:i/>
          <w:sz w:val="22"/>
          <w:szCs w:val="22"/>
        </w:rPr>
        <w:t>г.</w:t>
      </w:r>
    </w:p>
    <w:p w:rsidR="00E018E8" w:rsidRPr="004D65D7" w:rsidRDefault="00E018E8" w:rsidP="00E018E8">
      <w:pPr>
        <w:spacing w:line="360" w:lineRule="auto"/>
        <w:ind w:firstLine="709"/>
        <w:jc w:val="both"/>
        <w:rPr>
          <w:rFonts w:ascii="Verdana" w:hAnsi="Verdana"/>
          <w:sz w:val="22"/>
          <w:szCs w:val="22"/>
          <w:lang w:val="en-US"/>
        </w:rPr>
      </w:pPr>
    </w:p>
    <w:p w:rsidR="0095684D" w:rsidRPr="004D65D7" w:rsidRDefault="0095684D" w:rsidP="0095684D">
      <w:pPr>
        <w:tabs>
          <w:tab w:val="left" w:pos="-180"/>
        </w:tabs>
        <w:jc w:val="center"/>
        <w:rPr>
          <w:rFonts w:ascii="Verdana" w:hAnsi="Verdana"/>
          <w:b/>
          <w:sz w:val="22"/>
          <w:szCs w:val="22"/>
        </w:rPr>
      </w:pPr>
    </w:p>
    <w:sectPr w:rsidR="0095684D" w:rsidRPr="004D65D7" w:rsidSect="004D65D7">
      <w:footerReference w:type="even" r:id="rId8"/>
      <w:footerReference w:type="default" r:id="rId9"/>
      <w:pgSz w:w="11907" w:h="16840" w:code="9"/>
      <w:pgMar w:top="1440" w:right="1417" w:bottom="1134" w:left="1560" w:header="709" w:footer="709" w:gutter="0"/>
      <w:cols w:space="708"/>
      <w:noEndnote/>
      <w:titlePg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283" w:rsidRDefault="00871283" w:rsidP="0020308E">
      <w:r>
        <w:separator/>
      </w:r>
    </w:p>
  </w:endnote>
  <w:endnote w:type="continuationSeparator" w:id="0">
    <w:p w:rsidR="00871283" w:rsidRDefault="00871283" w:rsidP="00203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D1F" w:rsidRDefault="00DA048B" w:rsidP="008A1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A1D1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1D1F" w:rsidRDefault="008A1D1F" w:rsidP="008A1D1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3016"/>
      <w:docPartObj>
        <w:docPartGallery w:val="Page Numbers (Bottom of Page)"/>
        <w:docPartUnique/>
      </w:docPartObj>
    </w:sdtPr>
    <w:sdtContent>
      <w:p w:rsidR="008A1D1F" w:rsidRDefault="00DA048B">
        <w:pPr>
          <w:pStyle w:val="Footer"/>
          <w:jc w:val="right"/>
        </w:pPr>
        <w:fldSimple w:instr=" PAGE   \* MERGEFORMAT ">
          <w:r w:rsidR="004D65D7">
            <w:rPr>
              <w:noProof/>
            </w:rPr>
            <w:t>3</w:t>
          </w:r>
        </w:fldSimple>
      </w:p>
    </w:sdtContent>
  </w:sdt>
  <w:p w:rsidR="008A1D1F" w:rsidRDefault="008A1D1F" w:rsidP="008A1D1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283" w:rsidRDefault="00871283" w:rsidP="0020308E">
      <w:r>
        <w:separator/>
      </w:r>
    </w:p>
  </w:footnote>
  <w:footnote w:type="continuationSeparator" w:id="0">
    <w:p w:rsidR="00871283" w:rsidRDefault="00871283" w:rsidP="00203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64042"/>
    <w:multiLevelType w:val="hybridMultilevel"/>
    <w:tmpl w:val="DF1A861C"/>
    <w:lvl w:ilvl="0" w:tplc="2BF4743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5FF910B0"/>
    <w:multiLevelType w:val="hybridMultilevel"/>
    <w:tmpl w:val="B4A82D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8473BF"/>
    <w:multiLevelType w:val="hybridMultilevel"/>
    <w:tmpl w:val="79FC1DF4"/>
    <w:lvl w:ilvl="0" w:tplc="0409000B">
      <w:start w:val="1"/>
      <w:numFmt w:val="bullet"/>
      <w:lvlText w:val=""/>
      <w:lvlJc w:val="left"/>
      <w:pPr>
        <w:tabs>
          <w:tab w:val="num" w:pos="567"/>
        </w:tabs>
        <w:ind w:left="0" w:firstLine="284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C75B60"/>
    <w:multiLevelType w:val="hybridMultilevel"/>
    <w:tmpl w:val="BF407130"/>
    <w:lvl w:ilvl="0" w:tplc="FC04B10C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18E8"/>
    <w:rsid w:val="000764B6"/>
    <w:rsid w:val="00132AA1"/>
    <w:rsid w:val="00150B87"/>
    <w:rsid w:val="001905A1"/>
    <w:rsid w:val="0020308E"/>
    <w:rsid w:val="002135FC"/>
    <w:rsid w:val="002440A7"/>
    <w:rsid w:val="0029655E"/>
    <w:rsid w:val="00346E05"/>
    <w:rsid w:val="003F70A8"/>
    <w:rsid w:val="004435B6"/>
    <w:rsid w:val="00472C8D"/>
    <w:rsid w:val="004D65D7"/>
    <w:rsid w:val="005A639D"/>
    <w:rsid w:val="00630464"/>
    <w:rsid w:val="00662258"/>
    <w:rsid w:val="006B7E8B"/>
    <w:rsid w:val="00772650"/>
    <w:rsid w:val="007973D1"/>
    <w:rsid w:val="007A2BBD"/>
    <w:rsid w:val="00871283"/>
    <w:rsid w:val="008A1D1F"/>
    <w:rsid w:val="00920D1C"/>
    <w:rsid w:val="0095684D"/>
    <w:rsid w:val="009A65FE"/>
    <w:rsid w:val="00A27A94"/>
    <w:rsid w:val="00A76C11"/>
    <w:rsid w:val="00AB6F7C"/>
    <w:rsid w:val="00B26926"/>
    <w:rsid w:val="00BB772F"/>
    <w:rsid w:val="00BF77E3"/>
    <w:rsid w:val="00C81644"/>
    <w:rsid w:val="00CE1ABA"/>
    <w:rsid w:val="00DA048B"/>
    <w:rsid w:val="00DD3971"/>
    <w:rsid w:val="00DD77AA"/>
    <w:rsid w:val="00E018E8"/>
    <w:rsid w:val="00EC68A4"/>
    <w:rsid w:val="00ED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8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18E8"/>
    <w:pPr>
      <w:keepNext/>
      <w:suppressLineNumbers/>
      <w:jc w:val="center"/>
      <w:outlineLvl w:val="0"/>
    </w:pPr>
    <w:rPr>
      <w:b/>
      <w:bCs/>
      <w:kern w:val="32"/>
      <w:sz w:val="32"/>
      <w:szCs w:val="3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018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18E8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PageNumber">
    <w:name w:val="page number"/>
    <w:basedOn w:val="DefaultParagraphFont"/>
    <w:rsid w:val="00E018E8"/>
  </w:style>
  <w:style w:type="paragraph" w:customStyle="1" w:styleId="Default">
    <w:name w:val="Default"/>
    <w:rsid w:val="00E018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018E8"/>
    <w:rPr>
      <w:rFonts w:ascii="Times New Roman" w:eastAsia="Times New Roman" w:hAnsi="Times New Roman" w:cs="Times New Roman"/>
      <w:b/>
      <w:bCs/>
      <w:kern w:val="32"/>
      <w:sz w:val="32"/>
      <w:szCs w:val="32"/>
      <w:lang w:val="bg-BG" w:eastAsia="bg-BG"/>
    </w:rPr>
  </w:style>
  <w:style w:type="character" w:styleId="Emphasis">
    <w:name w:val="Emphasis"/>
    <w:basedOn w:val="DefaultParagraphFont"/>
    <w:qFormat/>
    <w:rsid w:val="00E018E8"/>
    <w:rPr>
      <w:b/>
      <w:bCs/>
      <w:i w:val="0"/>
      <w:iCs w:val="0"/>
    </w:rPr>
  </w:style>
  <w:style w:type="paragraph" w:styleId="ListParagraph">
    <w:name w:val="List Paragraph"/>
    <w:basedOn w:val="Normal"/>
    <w:uiPriority w:val="34"/>
    <w:qFormat/>
    <w:rsid w:val="00E018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9655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655E"/>
    <w:rPr>
      <w:rFonts w:ascii="Times New Roman" w:eastAsia="Times New Roman" w:hAnsi="Times New Roman" w:cs="Times New Roman"/>
      <w:sz w:val="20"/>
      <w:szCs w:val="20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80CB4-5AE4-4674-95F1-BA12A1B0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2012-03-18T08:56:00Z</dcterms:created>
  <dcterms:modified xsi:type="dcterms:W3CDTF">2012-03-22T19:29:00Z</dcterms:modified>
</cp:coreProperties>
</file>