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72E" w:rsidRDefault="0089372E" w:rsidP="00540582">
      <w:pPr>
        <w:spacing w:after="0" w:line="240" w:lineRule="auto"/>
        <w:jc w:val="both"/>
        <w:rPr>
          <w:rFonts w:ascii="Times New Roman" w:hAnsi="Times New Roman"/>
          <w:b/>
          <w:color w:val="000000"/>
          <w:sz w:val="24"/>
          <w:szCs w:val="24"/>
          <w:lang w:val="en-US"/>
        </w:rPr>
      </w:pPr>
    </w:p>
    <w:p w:rsidR="0089372E" w:rsidRPr="00533E2C" w:rsidRDefault="0089372E" w:rsidP="00540582">
      <w:pPr>
        <w:spacing w:after="0" w:line="240" w:lineRule="auto"/>
        <w:jc w:val="both"/>
        <w:rPr>
          <w:rFonts w:ascii="Times New Roman" w:hAnsi="Times New Roman"/>
          <w:b/>
          <w:color w:val="000000"/>
          <w:sz w:val="24"/>
          <w:szCs w:val="24"/>
          <w:lang w:val="en-US"/>
        </w:rPr>
      </w:pPr>
    </w:p>
    <w:p w:rsidR="0089372E" w:rsidRPr="00A5127E" w:rsidRDefault="0089372E" w:rsidP="00540582">
      <w:pPr>
        <w:spacing w:after="0" w:line="240" w:lineRule="auto"/>
        <w:jc w:val="both"/>
        <w:rPr>
          <w:rFonts w:ascii="Times New Roman" w:hAnsi="Times New Roman"/>
          <w:b/>
          <w:color w:val="000000"/>
          <w:sz w:val="24"/>
          <w:szCs w:val="24"/>
          <w:lang w:val="en-US"/>
        </w:rPr>
      </w:pPr>
    </w:p>
    <w:p w:rsidR="0089372E" w:rsidRPr="00A5127E" w:rsidRDefault="0089372E" w:rsidP="00BB19E3">
      <w:pPr>
        <w:spacing w:after="0" w:line="240" w:lineRule="auto"/>
        <w:jc w:val="center"/>
        <w:rPr>
          <w:rFonts w:ascii="Times New Roman" w:hAnsi="Times New Roman"/>
          <w:b/>
          <w:color w:val="000000"/>
          <w:sz w:val="32"/>
          <w:szCs w:val="32"/>
        </w:rPr>
      </w:pPr>
      <w:r w:rsidRPr="00A5127E">
        <w:rPr>
          <w:rFonts w:ascii="Times New Roman" w:hAnsi="Times New Roman"/>
          <w:b/>
          <w:color w:val="000000"/>
          <w:sz w:val="32"/>
          <w:szCs w:val="32"/>
        </w:rPr>
        <w:t>ТЕХНИ</w:t>
      </w:r>
      <w:r w:rsidRPr="00A5127E">
        <w:rPr>
          <w:rFonts w:ascii="Times New Roman" w:hAnsi="Times New Roman"/>
          <w:b/>
          <w:sz w:val="32"/>
          <w:szCs w:val="32"/>
        </w:rPr>
        <w:t>ЧЕСКА СПЕЦИФИКАЦИЯ</w:t>
      </w:r>
    </w:p>
    <w:p w:rsidR="0089372E" w:rsidRPr="00A5127E" w:rsidRDefault="0089372E" w:rsidP="00540582">
      <w:pPr>
        <w:spacing w:after="0" w:line="240" w:lineRule="auto"/>
        <w:ind w:left="1134" w:hanging="1134"/>
        <w:jc w:val="both"/>
        <w:rPr>
          <w:rFonts w:ascii="Times New Roman" w:hAnsi="Times New Roman"/>
          <w:b/>
          <w:sz w:val="24"/>
          <w:szCs w:val="24"/>
        </w:rPr>
      </w:pPr>
    </w:p>
    <w:p w:rsidR="0089372E" w:rsidRPr="00533E2C" w:rsidRDefault="0089372E" w:rsidP="00533E2C">
      <w:pPr>
        <w:spacing w:after="0" w:line="240" w:lineRule="auto"/>
        <w:ind w:left="1134" w:hanging="1134"/>
        <w:jc w:val="both"/>
        <w:rPr>
          <w:rFonts w:ascii="Times New Roman" w:hAnsi="Times New Roman"/>
          <w:sz w:val="24"/>
          <w:szCs w:val="24"/>
        </w:rPr>
      </w:pPr>
      <w:r w:rsidRPr="00533E2C">
        <w:rPr>
          <w:rFonts w:ascii="Times New Roman" w:hAnsi="Times New Roman"/>
          <w:sz w:val="24"/>
          <w:szCs w:val="24"/>
        </w:rPr>
        <w:t>относно</w:t>
      </w:r>
      <w:r w:rsidRPr="00A5127E">
        <w:rPr>
          <w:rFonts w:ascii="Times New Roman" w:hAnsi="Times New Roman"/>
          <w:b/>
          <w:sz w:val="24"/>
          <w:szCs w:val="24"/>
        </w:rPr>
        <w:t>:</w:t>
      </w:r>
      <w:r w:rsidRPr="00533E2C">
        <w:t xml:space="preserve"> </w:t>
      </w:r>
      <w:r w:rsidRPr="00533E2C">
        <w:rPr>
          <w:rFonts w:ascii="Times New Roman" w:hAnsi="Times New Roman"/>
          <w:b/>
          <w:sz w:val="24"/>
          <w:szCs w:val="24"/>
        </w:rPr>
        <w:t>„Основен ремонт на студентско общежитие блок 15 на НСА „Васил Левски“ София”</w:t>
      </w:r>
      <w:r>
        <w:rPr>
          <w:rFonts w:ascii="Times New Roman" w:hAnsi="Times New Roman"/>
          <w:b/>
          <w:sz w:val="24"/>
          <w:szCs w:val="24"/>
        </w:rPr>
        <w:t xml:space="preserve">  </w:t>
      </w:r>
      <w:r w:rsidRPr="00771955">
        <w:rPr>
          <w:rFonts w:ascii="Times New Roman" w:hAnsi="Times New Roman"/>
          <w:b/>
          <w:sz w:val="24"/>
          <w:szCs w:val="24"/>
        </w:rPr>
        <w:t>ОП №1  Вътрешен основен ремонт на четириетажен корпус – ниско тяло;</w:t>
      </w:r>
    </w:p>
    <w:p w:rsidR="0089372E" w:rsidRPr="00533E2C" w:rsidRDefault="0089372E" w:rsidP="00533E2C">
      <w:pPr>
        <w:spacing w:after="0" w:line="240" w:lineRule="auto"/>
        <w:ind w:left="1134" w:hanging="1134"/>
        <w:jc w:val="both"/>
        <w:rPr>
          <w:rFonts w:ascii="Times New Roman" w:hAnsi="Times New Roman"/>
          <w:sz w:val="24"/>
          <w:szCs w:val="24"/>
        </w:rPr>
      </w:pPr>
    </w:p>
    <w:p w:rsidR="0089372E" w:rsidRDefault="0089372E" w:rsidP="00540582">
      <w:pPr>
        <w:pStyle w:val="NormalWeb"/>
        <w:spacing w:before="0" w:beforeAutospacing="0" w:after="0" w:afterAutospacing="0" w:line="360" w:lineRule="auto"/>
        <w:ind w:left="2832" w:firstLine="708"/>
        <w:jc w:val="both"/>
        <w:rPr>
          <w:bCs/>
          <w:color w:val="000000"/>
        </w:rPr>
      </w:pPr>
    </w:p>
    <w:p w:rsidR="0089372E" w:rsidRPr="00A5127E" w:rsidRDefault="0089372E" w:rsidP="00540582">
      <w:pPr>
        <w:pStyle w:val="NormalWeb"/>
        <w:spacing w:before="0" w:beforeAutospacing="0" w:after="0" w:afterAutospacing="0" w:line="360" w:lineRule="auto"/>
        <w:ind w:left="2832" w:firstLine="708"/>
        <w:jc w:val="both"/>
        <w:rPr>
          <w:bCs/>
          <w:color w:val="000000"/>
        </w:rPr>
      </w:pPr>
    </w:p>
    <w:p w:rsidR="0089372E" w:rsidRDefault="0089372E" w:rsidP="00771955">
      <w:pPr>
        <w:pStyle w:val="NormalWeb"/>
        <w:spacing w:before="0" w:beforeAutospacing="0" w:after="0" w:afterAutospacing="0"/>
        <w:jc w:val="center"/>
        <w:rPr>
          <w:sz w:val="32"/>
          <w:szCs w:val="32"/>
          <w:lang w:val="en-US" w:eastAsia="en-US"/>
        </w:rPr>
      </w:pPr>
      <w:r w:rsidRPr="00592B57">
        <w:rPr>
          <w:sz w:val="32"/>
          <w:szCs w:val="32"/>
          <w:lang w:eastAsia="en-US"/>
        </w:rPr>
        <w:t>Съдържание:</w:t>
      </w:r>
    </w:p>
    <w:p w:rsidR="0089372E" w:rsidRDefault="0089372E" w:rsidP="00771955">
      <w:pPr>
        <w:pStyle w:val="NormalWeb"/>
        <w:spacing w:before="0" w:beforeAutospacing="0" w:after="0" w:afterAutospacing="0"/>
        <w:jc w:val="center"/>
        <w:rPr>
          <w:sz w:val="32"/>
          <w:szCs w:val="32"/>
          <w:lang w:val="en-US" w:eastAsia="en-US"/>
        </w:rPr>
      </w:pPr>
    </w:p>
    <w:p w:rsidR="0089372E" w:rsidRDefault="0089372E" w:rsidP="00771955">
      <w:pPr>
        <w:pStyle w:val="NormalWeb"/>
        <w:spacing w:before="0" w:beforeAutospacing="0" w:after="0" w:afterAutospacing="0"/>
        <w:jc w:val="center"/>
        <w:rPr>
          <w:sz w:val="32"/>
          <w:szCs w:val="32"/>
          <w:lang w:val="en-US" w:eastAsia="en-US"/>
        </w:rPr>
      </w:pPr>
    </w:p>
    <w:p w:rsidR="0089372E" w:rsidRDefault="0089372E" w:rsidP="00771955">
      <w:pPr>
        <w:pStyle w:val="NormalWeb"/>
        <w:spacing w:before="0" w:beforeAutospacing="0" w:after="0" w:afterAutospacing="0"/>
        <w:jc w:val="center"/>
        <w:rPr>
          <w:sz w:val="32"/>
          <w:szCs w:val="32"/>
          <w:lang w:val="en-US" w:eastAsia="en-US"/>
        </w:rPr>
      </w:pPr>
    </w:p>
    <w:p w:rsidR="0089372E" w:rsidRPr="00592B57" w:rsidRDefault="0089372E" w:rsidP="00771955">
      <w:pPr>
        <w:pStyle w:val="NormalWeb"/>
        <w:spacing w:before="0" w:beforeAutospacing="0" w:after="0" w:afterAutospacing="0"/>
        <w:jc w:val="center"/>
        <w:rPr>
          <w:sz w:val="32"/>
          <w:szCs w:val="32"/>
          <w:lang w:val="en-US" w:eastAsia="en-US"/>
        </w:rPr>
      </w:pPr>
    </w:p>
    <w:p w:rsidR="0089372E" w:rsidRPr="00592B57" w:rsidRDefault="0089372E" w:rsidP="00771955">
      <w:pPr>
        <w:pStyle w:val="NormalWeb"/>
        <w:spacing w:before="0" w:beforeAutospacing="0" w:after="0" w:afterAutospacing="0" w:line="360" w:lineRule="auto"/>
        <w:jc w:val="both"/>
        <w:rPr>
          <w:lang w:val="en-US" w:eastAsia="en-US"/>
        </w:rPr>
      </w:pPr>
      <w:r w:rsidRPr="00A5127E">
        <w:rPr>
          <w:lang w:eastAsia="en-US"/>
        </w:rPr>
        <w:t xml:space="preserve">1. Съществуващо положение </w:t>
      </w:r>
    </w:p>
    <w:p w:rsidR="0089372E" w:rsidRPr="00A5127E" w:rsidRDefault="0089372E" w:rsidP="00771955">
      <w:pPr>
        <w:pStyle w:val="NormalWeb"/>
        <w:spacing w:before="0" w:beforeAutospacing="0" w:after="0" w:afterAutospacing="0" w:line="360" w:lineRule="auto"/>
        <w:jc w:val="both"/>
        <w:rPr>
          <w:lang w:eastAsia="en-US"/>
        </w:rPr>
      </w:pPr>
      <w:r w:rsidRPr="00A5127E">
        <w:rPr>
          <w:lang w:eastAsia="en-US"/>
        </w:rPr>
        <w:t>2. Обект на поръчката</w:t>
      </w:r>
    </w:p>
    <w:p w:rsidR="0089372E" w:rsidRPr="00A5127E" w:rsidRDefault="0089372E" w:rsidP="00771955">
      <w:pPr>
        <w:pStyle w:val="NormalWeb"/>
        <w:spacing w:before="0" w:beforeAutospacing="0" w:after="0" w:afterAutospacing="0" w:line="360" w:lineRule="auto"/>
        <w:jc w:val="both"/>
        <w:rPr>
          <w:lang w:eastAsia="en-US"/>
        </w:rPr>
      </w:pPr>
      <w:r w:rsidRPr="00A5127E">
        <w:rPr>
          <w:lang w:eastAsia="en-US"/>
        </w:rPr>
        <w:t xml:space="preserve">3. Елементи на изпълнението </w:t>
      </w:r>
    </w:p>
    <w:p w:rsidR="0089372E" w:rsidRPr="00A5127E" w:rsidRDefault="0089372E" w:rsidP="00771955">
      <w:pPr>
        <w:pStyle w:val="NormalWeb"/>
        <w:spacing w:before="0" w:beforeAutospacing="0" w:after="0" w:afterAutospacing="0" w:line="360" w:lineRule="auto"/>
        <w:jc w:val="both"/>
        <w:rPr>
          <w:lang w:eastAsia="en-US"/>
        </w:rPr>
      </w:pPr>
      <w:r w:rsidRPr="00A5127E">
        <w:rPr>
          <w:lang w:eastAsia="en-US"/>
        </w:rPr>
        <w:tab/>
        <w:t>3.1. Строеж</w:t>
      </w:r>
    </w:p>
    <w:p w:rsidR="0089372E" w:rsidRPr="00A5127E" w:rsidRDefault="0089372E" w:rsidP="00771955">
      <w:pPr>
        <w:pStyle w:val="NormalWeb"/>
        <w:spacing w:before="0" w:beforeAutospacing="0" w:after="0" w:afterAutospacing="0" w:line="360" w:lineRule="auto"/>
        <w:jc w:val="both"/>
        <w:rPr>
          <w:lang w:eastAsia="en-US"/>
        </w:rPr>
      </w:pPr>
      <w:r w:rsidRPr="00A5127E">
        <w:rPr>
          <w:lang w:eastAsia="en-US"/>
        </w:rPr>
        <w:tab/>
        <w:t>3.2. Гаранционен период</w:t>
      </w:r>
    </w:p>
    <w:p w:rsidR="0089372E" w:rsidRPr="00A5127E" w:rsidRDefault="0089372E" w:rsidP="00771955">
      <w:pPr>
        <w:spacing w:after="0" w:line="360" w:lineRule="auto"/>
        <w:jc w:val="both"/>
        <w:rPr>
          <w:rFonts w:ascii="Times New Roman" w:hAnsi="Times New Roman"/>
          <w:sz w:val="24"/>
          <w:szCs w:val="24"/>
        </w:rPr>
      </w:pPr>
      <w:r w:rsidRPr="00A5127E">
        <w:rPr>
          <w:rFonts w:ascii="Times New Roman" w:hAnsi="Times New Roman"/>
          <w:sz w:val="24"/>
          <w:szCs w:val="24"/>
        </w:rPr>
        <w:t>4. Спецификация на материалите</w:t>
      </w:r>
    </w:p>
    <w:p w:rsidR="0089372E" w:rsidRPr="009674A0" w:rsidRDefault="0089372E" w:rsidP="000845D5">
      <w:pPr>
        <w:autoSpaceDE w:val="0"/>
        <w:autoSpaceDN w:val="0"/>
        <w:adjustRightInd w:val="0"/>
        <w:spacing w:after="0" w:line="360" w:lineRule="auto"/>
        <w:ind w:left="709"/>
        <w:jc w:val="both"/>
        <w:rPr>
          <w:rFonts w:ascii="Times New Roman" w:hAnsi="Times New Roman"/>
          <w:sz w:val="24"/>
          <w:szCs w:val="24"/>
        </w:rPr>
      </w:pPr>
      <w:r w:rsidRPr="009674A0">
        <w:rPr>
          <w:rFonts w:ascii="Times New Roman" w:hAnsi="Times New Roman"/>
          <w:sz w:val="24"/>
          <w:szCs w:val="24"/>
          <w:lang w:val="en-US"/>
        </w:rPr>
        <w:t>I</w:t>
      </w:r>
      <w:r w:rsidRPr="009674A0">
        <w:rPr>
          <w:rFonts w:ascii="Times New Roman" w:hAnsi="Times New Roman"/>
          <w:sz w:val="24"/>
          <w:szCs w:val="24"/>
        </w:rPr>
        <w:t xml:space="preserve"> -  Санитарни помещения </w:t>
      </w:r>
    </w:p>
    <w:p w:rsidR="0089372E" w:rsidRDefault="0089372E" w:rsidP="000845D5">
      <w:pPr>
        <w:autoSpaceDE w:val="0"/>
        <w:autoSpaceDN w:val="0"/>
        <w:adjustRightInd w:val="0"/>
        <w:spacing w:after="0" w:line="360" w:lineRule="auto"/>
        <w:ind w:left="709"/>
        <w:jc w:val="both"/>
        <w:rPr>
          <w:rFonts w:ascii="Times New Roman" w:hAnsi="Times New Roman"/>
          <w:sz w:val="24"/>
          <w:szCs w:val="24"/>
          <w:lang w:val="en-US"/>
        </w:rPr>
      </w:pPr>
      <w:r w:rsidRPr="009674A0">
        <w:rPr>
          <w:rFonts w:ascii="Times New Roman" w:hAnsi="Times New Roman"/>
          <w:sz w:val="24"/>
          <w:szCs w:val="24"/>
        </w:rPr>
        <w:t xml:space="preserve">II  - Входни врати на стаите </w:t>
      </w:r>
    </w:p>
    <w:p w:rsidR="0089372E" w:rsidRPr="009674A0" w:rsidRDefault="0089372E" w:rsidP="000845D5">
      <w:pPr>
        <w:autoSpaceDE w:val="0"/>
        <w:autoSpaceDN w:val="0"/>
        <w:adjustRightInd w:val="0"/>
        <w:spacing w:after="0" w:line="360" w:lineRule="auto"/>
        <w:ind w:left="709"/>
        <w:jc w:val="both"/>
        <w:rPr>
          <w:rFonts w:ascii="Times New Roman" w:hAnsi="Times New Roman"/>
          <w:sz w:val="24"/>
          <w:szCs w:val="24"/>
        </w:rPr>
      </w:pPr>
      <w:r w:rsidRPr="009674A0">
        <w:rPr>
          <w:rFonts w:ascii="Times New Roman" w:hAnsi="Times New Roman"/>
          <w:sz w:val="24"/>
          <w:szCs w:val="24"/>
        </w:rPr>
        <w:t xml:space="preserve">III - Подови настилки на стаите </w:t>
      </w:r>
    </w:p>
    <w:p w:rsidR="0089372E" w:rsidRPr="009674A0" w:rsidRDefault="0089372E" w:rsidP="000845D5">
      <w:pPr>
        <w:autoSpaceDE w:val="0"/>
        <w:autoSpaceDN w:val="0"/>
        <w:adjustRightInd w:val="0"/>
        <w:spacing w:after="0" w:line="360" w:lineRule="auto"/>
        <w:ind w:left="709"/>
        <w:jc w:val="both"/>
        <w:rPr>
          <w:rFonts w:ascii="Times New Roman" w:hAnsi="Times New Roman"/>
          <w:sz w:val="24"/>
          <w:szCs w:val="24"/>
        </w:rPr>
      </w:pPr>
      <w:r w:rsidRPr="009674A0">
        <w:rPr>
          <w:rFonts w:ascii="Times New Roman" w:hAnsi="Times New Roman"/>
          <w:sz w:val="24"/>
          <w:szCs w:val="24"/>
        </w:rPr>
        <w:t>IV - Гипсова шпакловка</w:t>
      </w:r>
    </w:p>
    <w:p w:rsidR="0089372E" w:rsidRPr="009674A0" w:rsidRDefault="0089372E" w:rsidP="000845D5">
      <w:pPr>
        <w:autoSpaceDE w:val="0"/>
        <w:autoSpaceDN w:val="0"/>
        <w:adjustRightInd w:val="0"/>
        <w:spacing w:after="0" w:line="360" w:lineRule="auto"/>
        <w:ind w:left="709"/>
        <w:jc w:val="both"/>
        <w:rPr>
          <w:rFonts w:ascii="Times New Roman" w:hAnsi="Times New Roman"/>
          <w:sz w:val="24"/>
          <w:szCs w:val="24"/>
        </w:rPr>
      </w:pPr>
      <w:r w:rsidRPr="009674A0">
        <w:rPr>
          <w:rFonts w:ascii="Times New Roman" w:hAnsi="Times New Roman"/>
          <w:sz w:val="24"/>
          <w:szCs w:val="24"/>
        </w:rPr>
        <w:t xml:space="preserve">V - </w:t>
      </w:r>
      <w:r w:rsidRPr="005D48F3">
        <w:rPr>
          <w:rFonts w:ascii="Times New Roman" w:hAnsi="Times New Roman"/>
          <w:sz w:val="24"/>
          <w:szCs w:val="24"/>
        </w:rPr>
        <w:t>Декоративна мазилка</w:t>
      </w:r>
      <w:r w:rsidRPr="009674A0">
        <w:rPr>
          <w:rFonts w:ascii="Times New Roman" w:hAnsi="Times New Roman"/>
          <w:sz w:val="24"/>
          <w:szCs w:val="24"/>
          <w:lang w:val="en-US"/>
        </w:rPr>
        <w:t xml:space="preserve"> </w:t>
      </w:r>
    </w:p>
    <w:p w:rsidR="0089372E" w:rsidRPr="009674A0" w:rsidRDefault="0089372E" w:rsidP="000845D5">
      <w:pPr>
        <w:autoSpaceDE w:val="0"/>
        <w:autoSpaceDN w:val="0"/>
        <w:adjustRightInd w:val="0"/>
        <w:spacing w:after="0" w:line="360" w:lineRule="auto"/>
        <w:ind w:left="709"/>
        <w:jc w:val="both"/>
        <w:rPr>
          <w:rFonts w:ascii="Times New Roman" w:hAnsi="Times New Roman"/>
          <w:sz w:val="24"/>
          <w:szCs w:val="24"/>
        </w:rPr>
      </w:pPr>
      <w:r w:rsidRPr="009674A0">
        <w:rPr>
          <w:rFonts w:ascii="Times New Roman" w:hAnsi="Times New Roman"/>
          <w:sz w:val="24"/>
          <w:szCs w:val="24"/>
        </w:rPr>
        <w:t xml:space="preserve">VI - </w:t>
      </w:r>
      <w:r w:rsidRPr="009674A0">
        <w:rPr>
          <w:rFonts w:ascii="Times New Roman" w:hAnsi="Times New Roman"/>
          <w:sz w:val="24"/>
          <w:szCs w:val="24"/>
          <w:lang w:val="en-US"/>
        </w:rPr>
        <w:t>Интериорни бои</w:t>
      </w:r>
    </w:p>
    <w:p w:rsidR="0089372E" w:rsidRPr="00701799" w:rsidRDefault="0089372E" w:rsidP="000845D5">
      <w:pPr>
        <w:autoSpaceDE w:val="0"/>
        <w:autoSpaceDN w:val="0"/>
        <w:adjustRightInd w:val="0"/>
        <w:spacing w:after="0" w:line="360" w:lineRule="auto"/>
        <w:ind w:left="709"/>
        <w:jc w:val="both"/>
        <w:rPr>
          <w:rFonts w:ascii="Times New Roman" w:hAnsi="Times New Roman"/>
          <w:sz w:val="24"/>
          <w:szCs w:val="24"/>
        </w:rPr>
      </w:pPr>
      <w:r w:rsidRPr="009674A0">
        <w:rPr>
          <w:rFonts w:ascii="Times New Roman" w:hAnsi="Times New Roman"/>
          <w:sz w:val="24"/>
          <w:szCs w:val="24"/>
        </w:rPr>
        <w:t xml:space="preserve">VII - </w:t>
      </w:r>
      <w:r>
        <w:rPr>
          <w:rFonts w:ascii="Times New Roman" w:hAnsi="Times New Roman"/>
          <w:sz w:val="24"/>
          <w:szCs w:val="24"/>
        </w:rPr>
        <w:t>Изолация балкони</w:t>
      </w:r>
    </w:p>
    <w:p w:rsidR="0089372E" w:rsidRPr="009674A0" w:rsidRDefault="0089372E" w:rsidP="000845D5">
      <w:pPr>
        <w:autoSpaceDE w:val="0"/>
        <w:autoSpaceDN w:val="0"/>
        <w:adjustRightInd w:val="0"/>
        <w:spacing w:after="0" w:line="360" w:lineRule="auto"/>
        <w:ind w:left="709"/>
        <w:jc w:val="both"/>
        <w:rPr>
          <w:rFonts w:ascii="Times New Roman" w:hAnsi="Times New Roman"/>
          <w:sz w:val="24"/>
          <w:szCs w:val="24"/>
        </w:rPr>
      </w:pPr>
      <w:r w:rsidRPr="009674A0">
        <w:rPr>
          <w:rFonts w:ascii="Times New Roman" w:hAnsi="Times New Roman"/>
          <w:sz w:val="24"/>
          <w:szCs w:val="24"/>
        </w:rPr>
        <w:t>VIII -Компоненти на пожарната водопроводна инсталация</w:t>
      </w:r>
    </w:p>
    <w:p w:rsidR="0089372E" w:rsidRDefault="0089372E" w:rsidP="000845D5">
      <w:pPr>
        <w:autoSpaceDE w:val="0"/>
        <w:autoSpaceDN w:val="0"/>
        <w:adjustRightInd w:val="0"/>
        <w:spacing w:after="0" w:line="360" w:lineRule="auto"/>
        <w:ind w:left="709"/>
        <w:jc w:val="both"/>
        <w:rPr>
          <w:rFonts w:ascii="Times New Roman" w:hAnsi="Times New Roman"/>
          <w:sz w:val="24"/>
          <w:szCs w:val="24"/>
          <w:lang w:val="en-US"/>
        </w:rPr>
      </w:pPr>
      <w:r>
        <w:rPr>
          <w:rFonts w:ascii="Times New Roman" w:hAnsi="Times New Roman"/>
          <w:sz w:val="24"/>
          <w:szCs w:val="24"/>
          <w:lang w:val="en-US"/>
        </w:rPr>
        <w:t xml:space="preserve">IX </w:t>
      </w:r>
      <w:r w:rsidRPr="009674A0">
        <w:rPr>
          <w:rFonts w:ascii="Times New Roman" w:hAnsi="Times New Roman"/>
          <w:sz w:val="24"/>
          <w:szCs w:val="24"/>
        </w:rPr>
        <w:t>Компоненти на Електрическа инсталация</w:t>
      </w:r>
    </w:p>
    <w:p w:rsidR="0089372E" w:rsidRPr="00701799" w:rsidRDefault="0089372E" w:rsidP="000845D5">
      <w:pPr>
        <w:autoSpaceDE w:val="0"/>
        <w:autoSpaceDN w:val="0"/>
        <w:adjustRightInd w:val="0"/>
        <w:spacing w:after="0" w:line="360" w:lineRule="auto"/>
        <w:ind w:left="709"/>
        <w:jc w:val="both"/>
        <w:rPr>
          <w:rFonts w:ascii="Times New Roman" w:hAnsi="Times New Roman"/>
          <w:sz w:val="24"/>
          <w:szCs w:val="24"/>
        </w:rPr>
      </w:pPr>
      <w:r>
        <w:rPr>
          <w:rFonts w:ascii="Times New Roman" w:hAnsi="Times New Roman"/>
          <w:sz w:val="24"/>
          <w:szCs w:val="24"/>
          <w:lang w:val="en-US"/>
        </w:rPr>
        <w:t>X</w:t>
      </w:r>
      <w:r>
        <w:rPr>
          <w:rFonts w:ascii="Times New Roman" w:hAnsi="Times New Roman"/>
          <w:sz w:val="24"/>
          <w:szCs w:val="24"/>
        </w:rPr>
        <w:t xml:space="preserve"> Инсталация за отопление</w:t>
      </w:r>
    </w:p>
    <w:p w:rsidR="0089372E" w:rsidRDefault="0089372E" w:rsidP="000845D5">
      <w:pPr>
        <w:autoSpaceDE w:val="0"/>
        <w:autoSpaceDN w:val="0"/>
        <w:adjustRightInd w:val="0"/>
        <w:spacing w:after="0" w:line="360" w:lineRule="auto"/>
        <w:ind w:left="709"/>
        <w:jc w:val="both"/>
        <w:rPr>
          <w:rFonts w:ascii="Times New Roman" w:hAnsi="Times New Roman"/>
          <w:sz w:val="24"/>
          <w:szCs w:val="24"/>
        </w:rPr>
      </w:pPr>
      <w:r>
        <w:rPr>
          <w:rFonts w:ascii="Times New Roman" w:hAnsi="Times New Roman"/>
          <w:sz w:val="24"/>
          <w:szCs w:val="24"/>
          <w:lang w:val="en-US"/>
        </w:rPr>
        <w:t>XI</w:t>
      </w:r>
      <w:r>
        <w:rPr>
          <w:rFonts w:ascii="Times New Roman" w:hAnsi="Times New Roman"/>
          <w:sz w:val="24"/>
          <w:szCs w:val="24"/>
        </w:rPr>
        <w:t xml:space="preserve"> Инсталация за контрол на достъпа и видеонаблюдение</w:t>
      </w:r>
    </w:p>
    <w:p w:rsidR="0089372E" w:rsidRDefault="0089372E" w:rsidP="000845D5">
      <w:pPr>
        <w:autoSpaceDE w:val="0"/>
        <w:autoSpaceDN w:val="0"/>
        <w:adjustRightInd w:val="0"/>
        <w:spacing w:after="0" w:line="240" w:lineRule="auto"/>
        <w:jc w:val="both"/>
        <w:rPr>
          <w:rFonts w:ascii="Times New Roman" w:hAnsi="Times New Roman"/>
          <w:b/>
          <w:sz w:val="24"/>
          <w:szCs w:val="24"/>
        </w:rPr>
      </w:pPr>
    </w:p>
    <w:p w:rsidR="0089372E" w:rsidRPr="00A5127E" w:rsidRDefault="0089372E" w:rsidP="00980CD2">
      <w:pPr>
        <w:spacing w:after="0" w:line="240" w:lineRule="auto"/>
        <w:jc w:val="center"/>
        <w:rPr>
          <w:rFonts w:ascii="Times New Roman" w:hAnsi="Times New Roman"/>
          <w:b/>
          <w:bCs/>
          <w:color w:val="000000"/>
          <w:sz w:val="32"/>
          <w:szCs w:val="32"/>
          <w:lang w:eastAsia="bg-BG"/>
        </w:rPr>
      </w:pPr>
      <w:r>
        <w:rPr>
          <w:rFonts w:ascii="Arial" w:hAnsi="Arial" w:cs="Arial"/>
          <w:sz w:val="24"/>
          <w:szCs w:val="24"/>
        </w:rPr>
        <w:br w:type="page"/>
      </w:r>
      <w:r w:rsidRPr="00A5127E">
        <w:rPr>
          <w:rFonts w:ascii="Times New Roman" w:hAnsi="Times New Roman"/>
          <w:b/>
          <w:bCs/>
          <w:color w:val="000000"/>
          <w:sz w:val="32"/>
          <w:szCs w:val="32"/>
          <w:lang w:eastAsia="bg-BG"/>
        </w:rPr>
        <w:t>1. СЪЩЕСТВУВАЩО ПОЛОЖЕНИЕ :</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Блок 15 се намира в  Студентски град София на улица „Ат. Манчев“. Проектиран като студентско общежитие, от построяването до момента се ползва изцяло по предназначение за студентите на НСА.</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 xml:space="preserve">Сградата е стоманобетонова, панелна построена през </w:t>
      </w:r>
      <w:smartTag w:uri="urn:schemas-microsoft-com:office:smarttags" w:element="metricconverter">
        <w:smartTagPr>
          <w:attr w:name="ProductID" w:val="1970 г"/>
        </w:smartTagPr>
        <w:r w:rsidRPr="00A5127E">
          <w:rPr>
            <w:rFonts w:ascii="Times New Roman" w:hAnsi="Times New Roman"/>
            <w:color w:val="000000"/>
            <w:sz w:val="24"/>
            <w:szCs w:val="24"/>
            <w:lang w:eastAsia="bg-BG"/>
          </w:rPr>
          <w:t>1970 г</w:t>
        </w:r>
      </w:smartTag>
      <w:r w:rsidRPr="00A5127E">
        <w:rPr>
          <w:rFonts w:ascii="Times New Roman" w:hAnsi="Times New Roman"/>
          <w:color w:val="000000"/>
          <w:sz w:val="24"/>
          <w:szCs w:val="24"/>
          <w:lang w:eastAsia="bg-BG"/>
        </w:rPr>
        <w:t xml:space="preserve">. </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 xml:space="preserve">Сградата се състои от две секции – високо тяло на 7(седем) етажа и Ниско тяло на 4(четири) етажа. </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 xml:space="preserve"> Ниското тяло е четириетажна секция от сградата, с правоъгълен план и размери по дължина 57,80м /16 полета по 3,60м/ и ширина 15,46м, като етажите са идентични и имат следното разпределение: централен коридор по дългата страна и от двете страни 110 броя жилищни помещения, състоящи се от стая преддверие и санитарен възел. Средната площ на стая с преддверие е 19,4м</w:t>
      </w:r>
      <w:r w:rsidRPr="00A5127E">
        <w:rPr>
          <w:rFonts w:ascii="Times New Roman" w:hAnsi="Times New Roman"/>
          <w:color w:val="000000"/>
          <w:sz w:val="24"/>
          <w:szCs w:val="24"/>
          <w:vertAlign w:val="superscript"/>
          <w:lang w:eastAsia="bg-BG"/>
        </w:rPr>
        <w:t>2</w:t>
      </w:r>
      <w:r w:rsidRPr="00A5127E">
        <w:rPr>
          <w:rFonts w:ascii="Times New Roman" w:hAnsi="Times New Roman"/>
          <w:color w:val="000000"/>
          <w:sz w:val="24"/>
          <w:szCs w:val="24"/>
          <w:lang w:eastAsia="bg-BG"/>
        </w:rPr>
        <w:t>, на санитарния възел е 2,9м</w:t>
      </w:r>
      <w:r w:rsidRPr="00A5127E">
        <w:rPr>
          <w:rFonts w:ascii="Times New Roman" w:hAnsi="Times New Roman"/>
          <w:color w:val="000000"/>
          <w:sz w:val="24"/>
          <w:szCs w:val="24"/>
          <w:vertAlign w:val="superscript"/>
          <w:lang w:eastAsia="bg-BG"/>
        </w:rPr>
        <w:t>2</w:t>
      </w:r>
      <w:r w:rsidRPr="00A5127E">
        <w:rPr>
          <w:rFonts w:ascii="Times New Roman" w:hAnsi="Times New Roman"/>
          <w:color w:val="000000"/>
          <w:sz w:val="24"/>
          <w:szCs w:val="24"/>
          <w:lang w:eastAsia="bg-BG"/>
        </w:rPr>
        <w:t>.</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Високото тяло е седем етажна секция на сградата с правоъгълен план и размери по дължина 43,60м (12 полета по 3,60м) и ширина 15,66м, като етажите са идентични и имат следното разпределение: централен коридор по дългата страна и от двете страни жилищни помещения. В двата края на коридора са разположени стълбищни клетки, едната с 2бр асансьори. Състои се от 140 броя помещения (стая с преддверие и санитарен възел). Средната площ на стая (включително предверието) е  19,5м</w:t>
      </w:r>
      <w:r w:rsidRPr="00A5127E">
        <w:rPr>
          <w:rFonts w:ascii="Times New Roman" w:hAnsi="Times New Roman"/>
          <w:color w:val="000000"/>
          <w:sz w:val="24"/>
          <w:szCs w:val="24"/>
          <w:vertAlign w:val="superscript"/>
          <w:lang w:eastAsia="bg-BG"/>
        </w:rPr>
        <w:t>2</w:t>
      </w:r>
      <w:r w:rsidRPr="00A5127E">
        <w:rPr>
          <w:rFonts w:ascii="Times New Roman" w:hAnsi="Times New Roman"/>
          <w:color w:val="000000"/>
          <w:sz w:val="24"/>
          <w:szCs w:val="24"/>
          <w:lang w:eastAsia="bg-BG"/>
        </w:rPr>
        <w:t xml:space="preserve"> и на санитарен възел е 2,8м</w:t>
      </w:r>
      <w:r w:rsidRPr="00A5127E">
        <w:rPr>
          <w:rFonts w:ascii="Times New Roman" w:hAnsi="Times New Roman"/>
          <w:color w:val="000000"/>
          <w:sz w:val="24"/>
          <w:szCs w:val="24"/>
          <w:vertAlign w:val="superscript"/>
          <w:lang w:eastAsia="bg-BG"/>
        </w:rPr>
        <w:t>2</w:t>
      </w:r>
      <w:r w:rsidRPr="00A5127E">
        <w:rPr>
          <w:rFonts w:ascii="Times New Roman" w:hAnsi="Times New Roman"/>
          <w:color w:val="000000"/>
          <w:sz w:val="24"/>
          <w:szCs w:val="24"/>
          <w:lang w:eastAsia="bg-BG"/>
        </w:rPr>
        <w:t>.</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Достъпът на обитателите в сградата е организиран през главния вход от западната страна на сградата и централното стълбище с две асансьорни клетки, обслужващи и двете жилищни секции. В срещуположните си краища високото и ниското тяло имат самостоятелни стълбища, които имат авариен изход на първи етаж. Стълбищното рамо на ниското тяло между първи и втори етажи след построяване на сградата е било премахнато и с настоящия ремонт ще бъде възстановено.</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 xml:space="preserve">Покривът на сградата е студен плосък с необитаем таван и с външно водооттичане. Покрит е с битумна хидроизолация, като последното покритие е правено през 2012г. Улуците са стоящи, от поцинкована ламарина. Водосточните тръби са поцинковани, разположени външно по фасадата на сградата, като част от тях се нуждаят от ремонт. Излизането на покрива на ниското тяло е през стълбищната клетка на централното стълбище, а това на Високото - през люк на стълбищната клетка към тавана . </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 xml:space="preserve">Външните стени на сградата са от панели покрити с мазилка, а под прозорците е направена декоративна облицовка от клинкерни плочки. Мазилката е запазена. Няма видими следи от отворени фуги между панелите. На западната фасада на Ниското тяло на </w:t>
      </w:r>
      <w:r>
        <w:rPr>
          <w:rFonts w:ascii="Times New Roman" w:hAnsi="Times New Roman"/>
          <w:color w:val="000000"/>
          <w:sz w:val="24"/>
          <w:szCs w:val="24"/>
          <w:lang w:eastAsia="bg-BG"/>
        </w:rPr>
        <w:t>1,</w:t>
      </w:r>
      <w:r w:rsidRPr="00A5127E">
        <w:rPr>
          <w:rFonts w:ascii="Times New Roman" w:hAnsi="Times New Roman"/>
          <w:color w:val="000000"/>
          <w:sz w:val="24"/>
          <w:szCs w:val="24"/>
          <w:lang w:eastAsia="bg-BG"/>
        </w:rPr>
        <w:t xml:space="preserve">2, 3 и 4 етажи </w:t>
      </w:r>
      <w:r>
        <w:rPr>
          <w:rFonts w:ascii="Times New Roman" w:hAnsi="Times New Roman"/>
          <w:color w:val="000000"/>
          <w:sz w:val="24"/>
          <w:szCs w:val="24"/>
          <w:lang w:eastAsia="bg-BG"/>
        </w:rPr>
        <w:t xml:space="preserve">от етажното фоайе </w:t>
      </w:r>
      <w:r w:rsidRPr="00A5127E">
        <w:rPr>
          <w:rFonts w:ascii="Times New Roman" w:hAnsi="Times New Roman"/>
          <w:color w:val="000000"/>
          <w:sz w:val="24"/>
          <w:szCs w:val="24"/>
          <w:lang w:eastAsia="bg-BG"/>
        </w:rPr>
        <w:t>са из</w:t>
      </w:r>
      <w:r>
        <w:rPr>
          <w:rFonts w:ascii="Times New Roman" w:hAnsi="Times New Roman"/>
          <w:color w:val="000000"/>
          <w:sz w:val="24"/>
          <w:szCs w:val="24"/>
          <w:lang w:eastAsia="bg-BG"/>
        </w:rPr>
        <w:t>ведени</w:t>
      </w:r>
      <w:r w:rsidRPr="00A5127E">
        <w:rPr>
          <w:rFonts w:ascii="Times New Roman" w:hAnsi="Times New Roman"/>
          <w:color w:val="000000"/>
          <w:sz w:val="24"/>
          <w:szCs w:val="24"/>
          <w:lang w:eastAsia="bg-BG"/>
        </w:rPr>
        <w:t xml:space="preserve"> </w:t>
      </w:r>
      <w:r>
        <w:rPr>
          <w:rFonts w:ascii="Times New Roman" w:hAnsi="Times New Roman"/>
          <w:color w:val="000000"/>
          <w:sz w:val="24"/>
          <w:szCs w:val="24"/>
          <w:lang w:eastAsia="bg-BG"/>
        </w:rPr>
        <w:t xml:space="preserve">общи </w:t>
      </w:r>
      <w:r w:rsidRPr="00A5127E">
        <w:rPr>
          <w:rFonts w:ascii="Times New Roman" w:hAnsi="Times New Roman"/>
          <w:color w:val="000000"/>
          <w:sz w:val="24"/>
          <w:szCs w:val="24"/>
          <w:lang w:eastAsia="bg-BG"/>
        </w:rPr>
        <w:t>балкони, които са с под от мозайка и парапети</w:t>
      </w:r>
      <w:r>
        <w:rPr>
          <w:rFonts w:ascii="Times New Roman" w:hAnsi="Times New Roman"/>
          <w:color w:val="000000"/>
          <w:sz w:val="24"/>
          <w:szCs w:val="24"/>
          <w:lang w:eastAsia="bg-BG"/>
        </w:rPr>
        <w:t xml:space="preserve"> от </w:t>
      </w:r>
      <w:r w:rsidRPr="00A5127E">
        <w:rPr>
          <w:rFonts w:ascii="Times New Roman" w:hAnsi="Times New Roman"/>
          <w:color w:val="000000"/>
          <w:sz w:val="24"/>
          <w:szCs w:val="24"/>
          <w:lang w:eastAsia="bg-BG"/>
        </w:rPr>
        <w:t>метални</w:t>
      </w:r>
      <w:r>
        <w:rPr>
          <w:rFonts w:ascii="Times New Roman" w:hAnsi="Times New Roman"/>
          <w:color w:val="000000"/>
          <w:sz w:val="24"/>
          <w:szCs w:val="24"/>
          <w:lang w:eastAsia="bg-BG"/>
        </w:rPr>
        <w:t xml:space="preserve"> рамки и бетонови челни панели</w:t>
      </w:r>
      <w:r w:rsidRPr="00A5127E">
        <w:rPr>
          <w:rFonts w:ascii="Times New Roman" w:hAnsi="Times New Roman"/>
          <w:color w:val="000000"/>
          <w:sz w:val="24"/>
          <w:szCs w:val="24"/>
          <w:lang w:eastAsia="bg-BG"/>
        </w:rPr>
        <w:t>. Достъпът до тях е от страната на централното стълбище на сградата. Същите са повредени от течове. На същата фасада в двата срещуположни краища на сградата има още 1</w:t>
      </w:r>
      <w:r>
        <w:rPr>
          <w:rFonts w:ascii="Times New Roman" w:hAnsi="Times New Roman"/>
          <w:color w:val="000000"/>
          <w:sz w:val="24"/>
          <w:szCs w:val="24"/>
          <w:lang w:eastAsia="bg-BG"/>
        </w:rPr>
        <w:t>8</w:t>
      </w:r>
      <w:r w:rsidRPr="00A5127E">
        <w:rPr>
          <w:rFonts w:ascii="Times New Roman" w:hAnsi="Times New Roman"/>
          <w:color w:val="000000"/>
          <w:sz w:val="24"/>
          <w:szCs w:val="24"/>
          <w:lang w:eastAsia="bg-BG"/>
        </w:rPr>
        <w:t xml:space="preserve"> балкона, към студентските стаи, </w:t>
      </w:r>
      <w:r>
        <w:rPr>
          <w:rFonts w:ascii="Times New Roman" w:hAnsi="Times New Roman"/>
          <w:color w:val="000000"/>
          <w:sz w:val="24"/>
          <w:szCs w:val="24"/>
          <w:lang w:eastAsia="bg-BG"/>
        </w:rPr>
        <w:t>ня</w:t>
      </w:r>
      <w:r w:rsidRPr="00A5127E">
        <w:rPr>
          <w:rFonts w:ascii="Times New Roman" w:hAnsi="Times New Roman"/>
          <w:color w:val="000000"/>
          <w:sz w:val="24"/>
          <w:szCs w:val="24"/>
          <w:lang w:eastAsia="bg-BG"/>
        </w:rPr>
        <w:t xml:space="preserve">кои </w:t>
      </w:r>
      <w:r>
        <w:rPr>
          <w:rFonts w:ascii="Times New Roman" w:hAnsi="Times New Roman"/>
          <w:color w:val="000000"/>
          <w:sz w:val="24"/>
          <w:szCs w:val="24"/>
          <w:lang w:eastAsia="bg-BG"/>
        </w:rPr>
        <w:t xml:space="preserve">от които </w:t>
      </w:r>
      <w:r w:rsidRPr="00A5127E">
        <w:rPr>
          <w:rFonts w:ascii="Times New Roman" w:hAnsi="Times New Roman"/>
          <w:color w:val="000000"/>
          <w:sz w:val="24"/>
          <w:szCs w:val="24"/>
          <w:lang w:eastAsia="bg-BG"/>
        </w:rPr>
        <w:t>са затваряни с подръчни материали и челните им панели са в лошо състояние, следствие от обливане с дъждовна вода.</w:t>
      </w:r>
      <w:r>
        <w:rPr>
          <w:rFonts w:ascii="Times New Roman" w:hAnsi="Times New Roman"/>
          <w:color w:val="000000"/>
          <w:sz w:val="24"/>
          <w:szCs w:val="24"/>
          <w:lang w:eastAsia="bg-BG"/>
        </w:rPr>
        <w:t xml:space="preserve"> На източната фасада </w:t>
      </w:r>
      <w:r w:rsidRPr="00A5127E">
        <w:rPr>
          <w:rFonts w:ascii="Times New Roman" w:hAnsi="Times New Roman"/>
          <w:color w:val="000000"/>
          <w:sz w:val="24"/>
          <w:szCs w:val="24"/>
          <w:lang w:eastAsia="bg-BG"/>
        </w:rPr>
        <w:t xml:space="preserve">в двата срещуположни краища на сградата има още </w:t>
      </w:r>
      <w:r>
        <w:rPr>
          <w:rFonts w:ascii="Times New Roman" w:hAnsi="Times New Roman"/>
          <w:color w:val="000000"/>
          <w:sz w:val="24"/>
          <w:szCs w:val="24"/>
          <w:lang w:eastAsia="bg-BG"/>
        </w:rPr>
        <w:t>17 тераси</w:t>
      </w:r>
      <w:r w:rsidRPr="00A5127E">
        <w:rPr>
          <w:rFonts w:ascii="Times New Roman" w:hAnsi="Times New Roman"/>
          <w:color w:val="000000"/>
          <w:sz w:val="24"/>
          <w:szCs w:val="24"/>
          <w:lang w:eastAsia="bg-BG"/>
        </w:rPr>
        <w:t xml:space="preserve"> към студентските стаи</w:t>
      </w:r>
      <w:r>
        <w:rPr>
          <w:rFonts w:ascii="Times New Roman" w:hAnsi="Times New Roman"/>
          <w:color w:val="000000"/>
          <w:sz w:val="24"/>
          <w:szCs w:val="24"/>
          <w:lang w:eastAsia="bg-BG"/>
        </w:rPr>
        <w:t>,</w:t>
      </w:r>
      <w:r w:rsidRPr="00477859">
        <w:rPr>
          <w:rFonts w:ascii="Times New Roman" w:hAnsi="Times New Roman"/>
          <w:color w:val="000000"/>
          <w:sz w:val="24"/>
          <w:szCs w:val="24"/>
          <w:lang w:eastAsia="bg-BG"/>
        </w:rPr>
        <w:t xml:space="preserve"> </w:t>
      </w:r>
      <w:r w:rsidRPr="00A5127E">
        <w:rPr>
          <w:rFonts w:ascii="Times New Roman" w:hAnsi="Times New Roman"/>
          <w:color w:val="000000"/>
          <w:sz w:val="24"/>
          <w:szCs w:val="24"/>
          <w:lang w:eastAsia="bg-BG"/>
        </w:rPr>
        <w:t>които са с под от мозайка и метални парапети</w:t>
      </w:r>
      <w:r>
        <w:rPr>
          <w:rFonts w:ascii="Times New Roman" w:hAnsi="Times New Roman"/>
          <w:color w:val="000000"/>
          <w:sz w:val="24"/>
          <w:szCs w:val="24"/>
          <w:lang w:eastAsia="bg-BG"/>
        </w:rPr>
        <w:t xml:space="preserve"> и бетонови панели</w:t>
      </w:r>
      <w:r w:rsidRPr="00A5127E">
        <w:rPr>
          <w:rFonts w:ascii="Times New Roman" w:hAnsi="Times New Roman"/>
          <w:color w:val="000000"/>
          <w:sz w:val="24"/>
          <w:szCs w:val="24"/>
          <w:lang w:eastAsia="bg-BG"/>
        </w:rPr>
        <w:t>.</w:t>
      </w:r>
      <w:r>
        <w:rPr>
          <w:rFonts w:ascii="Times New Roman" w:hAnsi="Times New Roman"/>
          <w:color w:val="000000"/>
          <w:sz w:val="24"/>
          <w:szCs w:val="24"/>
          <w:lang w:eastAsia="bg-BG"/>
        </w:rPr>
        <w:t xml:space="preserve"> За оттичане на водата от тях са поставени  монтажни барбакани от мозайка част от тях разрушени и се нуждаят от възстановяване.</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Дограмата е двукатна дървена. Подпрозоречните поли са от поцинкована ламарина. Дограмата е частично подменена на трети и четвърти етажи на Ниското тяло с нова PVC със стъклопакет, както и с алуминиева със стъклопакет в общите части.</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 xml:space="preserve"> Стълбищата и коридорите на сградата са с мозаечни плочи по пода и мазилка по стените и тавана. Мозаечните плочи на пода са видимо са в добро състояние. Стените са с мазилка и боядисани с латекс и блажна боя. В зона около 30см под тавана, от двете страни на коридора са изтеглени електрическите кабели захранващи стаите от етажните табла, както и тези за осветлението на коридорите. Кабелите са замазани с мазилка. Таваните са боядисани с латексова боя. Стълбището е от метален парапет с дървена ръкохватка.Външните евакуационни врати на стълбището са метална остъклени.</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 xml:space="preserve">Ниското тяло на сградата има подземен инсталационен полуетаж с височина 1,50м. В централната зона под коридора  са разположени част от инсталациите. Входът за него е от сутеренния етаж на високото тяло през централното стълбище на сградата. </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Високото тяло на сградата е със сутеренен инсталационен етаж в който са разположени Главното ел. табло, Абонатната станция и складови помещения.</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 xml:space="preserve">Сградата има два асансьора разположени на централното стълбище отляво и отдясно на коридора с машинно помещение на тавана на сградата. Асансьорите са силно амортизирани и подмяната им е наложителна. </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Водопроводна инсталация – сградата е свързана към градската водопроводна мрежа. В полуетажа под ниското тяло се намира главния водомер на сградата. От него е направена хоризонтална разводка от тръби студена вода  в сутерена.  По същото трасе минават и тръбите за топла вода и циркулация от абонатната станция. По етажите водопроводът преминава в колектор между всеки две съседни бани</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 xml:space="preserve">Канализация в сградата – сградата е свързана към градската канализационна мрежа с две шахти. В средата на сутерена по дължината на сградата е разположен хоризонталния клон на канализацията, който е от каменинови тръби и в който са включени вертикални клонове от PVC тръби. Вертикалните клонове минават в същите колектори като водопроводните тръби. Хоризонталния клон е монтиран видим окачен под плочата на Кота 0.00 на Ниското тяло. Същия се включва във високото тяло в подземния колектор под плочата на сутерена и оттам в градската канализация. </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 xml:space="preserve">Отоплителна сградна инсталация- Сградата е свързана към мрежата на Топлофикация София.  Абонатната станция за отопление и топла вода се намира в сутерена на високото тяло.  В баните тръбите за отопление преминават направо през подовите плочи и са в директен допир с бетона. Поради различната степен на топлинно разширение на материалите между тях се образува постоянно работеща фуга, която се пълни с вода и корозира тръбите. </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 xml:space="preserve">Електрическата инсталация на сградата е от силова електрическа инсталация на 220V, осветителна инсталации, домофонна инсталация и пожароизвестителна инсталация. </w:t>
      </w:r>
    </w:p>
    <w:p w:rsidR="0089372E" w:rsidRPr="00A5127E" w:rsidRDefault="0089372E" w:rsidP="000832F7">
      <w:pPr>
        <w:spacing w:after="0" w:line="240" w:lineRule="auto"/>
        <w:ind w:firstLine="709"/>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Домофонната инсталация е амортизирана и не се използва, поради което не се предвижда нейното подновяване.</w:t>
      </w:r>
    </w:p>
    <w:p w:rsidR="0089372E" w:rsidRPr="00A5127E" w:rsidRDefault="0089372E" w:rsidP="000832F7">
      <w:pPr>
        <w:spacing w:after="0" w:line="240" w:lineRule="auto"/>
        <w:ind w:firstLine="709"/>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Пожароизвестителната инсталация е остарял модел и не може да бъде възстановена, а ще се направи нова такава.</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 xml:space="preserve">Главното електрическо табло на сградата се намира в сутерена на високото тяло. От главното табло през сутерена и колектора под ниското тяло преминават магистрални електрически линии за всеки от етажите. На всеки етаж на всяко от двете тела на сградата има по </w:t>
      </w:r>
      <w:r>
        <w:rPr>
          <w:rFonts w:ascii="Times New Roman" w:hAnsi="Times New Roman"/>
          <w:color w:val="000000"/>
          <w:sz w:val="24"/>
          <w:szCs w:val="24"/>
          <w:lang w:eastAsia="bg-BG"/>
        </w:rPr>
        <w:t>две Разпределителни</w:t>
      </w:r>
      <w:r w:rsidRPr="00A5127E">
        <w:rPr>
          <w:rFonts w:ascii="Times New Roman" w:hAnsi="Times New Roman"/>
          <w:color w:val="000000"/>
          <w:sz w:val="24"/>
          <w:szCs w:val="24"/>
          <w:lang w:eastAsia="bg-BG"/>
        </w:rPr>
        <w:t xml:space="preserve"> табла</w:t>
      </w:r>
      <w:r>
        <w:rPr>
          <w:rFonts w:ascii="Times New Roman" w:hAnsi="Times New Roman"/>
          <w:color w:val="000000"/>
          <w:sz w:val="24"/>
          <w:szCs w:val="24"/>
          <w:lang w:eastAsia="bg-BG"/>
        </w:rPr>
        <w:t xml:space="preserve"> или общо 22 броя</w:t>
      </w:r>
      <w:r w:rsidRPr="00A5127E">
        <w:rPr>
          <w:rFonts w:ascii="Times New Roman" w:hAnsi="Times New Roman"/>
          <w:color w:val="000000"/>
          <w:sz w:val="24"/>
          <w:szCs w:val="24"/>
          <w:lang w:eastAsia="bg-BG"/>
        </w:rPr>
        <w:t xml:space="preserve">. </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Жилищни помещения – Входните врати на стаите са дървени, като допълнително инцидентно са монтирани решетки и допълнителни метални врати.Преддверието и стаята са с настилка от балатум по пода, стените са с тапети, таванът е с латекс. Банята е теракотени плочи по пода, стените и тавана са с блажна боя. В част от баните е поставян фаянс по стените. Баните са оборудвани с мивка, смесителна батерия стенна,  душ батерия, тоалетна чиния с PVC казанче и подов сифон разположен в средата на помещението.</w:t>
      </w:r>
      <w:r w:rsidRPr="00A5127E">
        <w:rPr>
          <w:rFonts w:ascii="Times New Roman" w:hAnsi="Times New Roman"/>
          <w:color w:val="000000"/>
          <w:sz w:val="24"/>
          <w:szCs w:val="24"/>
          <w:lang w:eastAsia="bg-BG"/>
        </w:rPr>
        <w:tab/>
        <w:t>Всяка баня има собствен отдушник, а между всеки две бани има общ инсталационен колектор за вертикалните щрангове на водопроводните тръби и канализацията, достъпът до който би трябвало да е от едно от помещенията.Хоризонталната водопроводна мрежа е вградена в стената, панела. По същия начин канализацията е вградена в стената и пода.Отоплителната инсталация се състои от 1 бр радиатор панелен стоманен / за стаите / и две стоманени тръба / за баните/. – панелните радиатори, а стоманените тръби в участъците минаващи през плочите. Захранващите отоплителни тръби са монтирани видимо пред стената.</w:t>
      </w:r>
      <w:r w:rsidRPr="00A5127E">
        <w:rPr>
          <w:rFonts w:ascii="Times New Roman" w:hAnsi="Times New Roman"/>
          <w:color w:val="000000"/>
          <w:sz w:val="24"/>
          <w:szCs w:val="24"/>
          <w:lang w:eastAsia="bg-BG"/>
        </w:rPr>
        <w:tab/>
        <w:t>Електрическата инсталация се състои апартаментно табло /кутия/, монтирано в предверието над вратата на стаята. Силовата електрическа инсталация във стаята се състои от 5 панелни контакта, разположени по двете дълги страни. Осветлението е от луминисцентни лампи.</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ab/>
        <w:t>Основен ремонт на сградата е правен през 1991-1992г. През 2015 - 2018г. на сградата са извършвани частични ремонти състоящи се от:</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а) ремонт на отоплителната инсталация на Ниското тяло - състоящ се в подмяна на старите тръби в сутерена, подмяна на вертикалните щрангове за отопление на стаите,подмяна на вертикалните щрангове за лири в баните и промиването на съществуващите панелни радиатори.</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 xml:space="preserve">б) ремонт на водопроводната и  канализационната инсталация на Ниското тяло – състоящ се в подмяна на вертикалните щрангове и хоризонталната инсталация в баните. </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в) ремонт на електическата инсталация на 3ти и 4ти етажи на Ниското тяло – направа на нова ел.инсталация по проект  в стаите, баните и общите помещения, направа на интернет инсталация и пожароизвестителна инсталация.</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г) ремонт на бани на 3ти и 4ти етажи на Ниското тяло – състоящ се в подмяна на теракота и фаянсовата облицовка,санитарния порцелан,подмяна на вратата за банята и смесителните батерии.</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д) ремонт на стаи на 3ти и 4ти етажи на Ниското тяло – състоящ се в шпакловане и боядисване на стените и таваните на стаите и предверията към тях и подмяна на настилките с теракотни плочи. Подмяна на входните врати.</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е) ремонт на Коридори на 3ти и 4ти етажи на Ниското тяло – състоящ се в шпакловане и боядисване на стени  и поставяне на окачен таван. Подмяна на осветителните тела.</w:t>
      </w: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ж) по предложение на студентския съвет е извършена подмяна на вратите на баните във всички стаи на Високото тяло.</w:t>
      </w:r>
    </w:p>
    <w:p w:rsidR="0089372E" w:rsidRPr="00A5127E" w:rsidRDefault="0089372E" w:rsidP="00540582">
      <w:pPr>
        <w:spacing w:after="0" w:line="240" w:lineRule="auto"/>
        <w:jc w:val="both"/>
        <w:rPr>
          <w:rFonts w:ascii="Times New Roman" w:hAnsi="Times New Roman"/>
          <w:color w:val="000000"/>
          <w:sz w:val="24"/>
          <w:szCs w:val="24"/>
          <w:lang w:eastAsia="bg-BG"/>
        </w:rPr>
      </w:pPr>
    </w:p>
    <w:p w:rsidR="0089372E" w:rsidRPr="00A5127E" w:rsidRDefault="0089372E" w:rsidP="00DA24C0">
      <w:pPr>
        <w:autoSpaceDE w:val="0"/>
        <w:autoSpaceDN w:val="0"/>
        <w:adjustRightInd w:val="0"/>
        <w:spacing w:after="0" w:line="240" w:lineRule="auto"/>
        <w:ind w:right="-648"/>
        <w:jc w:val="center"/>
        <w:rPr>
          <w:rFonts w:ascii="Times New Roman" w:hAnsi="Times New Roman"/>
          <w:b/>
          <w:bCs/>
          <w:color w:val="000000"/>
          <w:sz w:val="32"/>
          <w:szCs w:val="32"/>
          <w:lang w:eastAsia="bg-BG"/>
        </w:rPr>
      </w:pPr>
      <w:r w:rsidRPr="00A5127E">
        <w:rPr>
          <w:rFonts w:ascii="Times New Roman" w:hAnsi="Times New Roman"/>
          <w:b/>
          <w:bCs/>
          <w:color w:val="000000"/>
          <w:sz w:val="32"/>
          <w:szCs w:val="32"/>
          <w:lang w:eastAsia="bg-BG"/>
        </w:rPr>
        <w:t>2. ОБЕКТ НА ПОРЪЧКАТА</w:t>
      </w:r>
    </w:p>
    <w:p w:rsidR="0089372E" w:rsidRPr="00A5127E" w:rsidRDefault="0089372E" w:rsidP="00AF0F2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 xml:space="preserve">Целите на ремонта са: </w:t>
      </w:r>
    </w:p>
    <w:p w:rsidR="0089372E" w:rsidRPr="00A5127E" w:rsidRDefault="0089372E" w:rsidP="00AF0F2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 xml:space="preserve">- </w:t>
      </w:r>
      <w:r>
        <w:rPr>
          <w:rFonts w:ascii="Times New Roman" w:hAnsi="Times New Roman"/>
          <w:color w:val="000000"/>
          <w:sz w:val="24"/>
          <w:szCs w:val="24"/>
          <w:lang w:eastAsia="bg-BG"/>
        </w:rPr>
        <w:t>Подобряване</w:t>
      </w:r>
      <w:r w:rsidRPr="00A5127E">
        <w:rPr>
          <w:rFonts w:ascii="Times New Roman" w:hAnsi="Times New Roman"/>
          <w:color w:val="000000"/>
          <w:sz w:val="24"/>
          <w:szCs w:val="24"/>
          <w:lang w:eastAsia="bg-BG"/>
        </w:rPr>
        <w:t xml:space="preserve"> условията за живеене </w:t>
      </w:r>
      <w:r w:rsidRPr="00FB1061">
        <w:rPr>
          <w:rFonts w:ascii="Times New Roman" w:hAnsi="Times New Roman"/>
          <w:color w:val="000000"/>
          <w:sz w:val="24"/>
          <w:szCs w:val="24"/>
          <w:lang w:eastAsia="bg-BG"/>
        </w:rPr>
        <w:t>в студентското общежитие</w:t>
      </w:r>
      <w:r w:rsidRPr="00A5127E">
        <w:rPr>
          <w:rFonts w:ascii="Times New Roman" w:hAnsi="Times New Roman"/>
          <w:color w:val="000000"/>
          <w:sz w:val="24"/>
          <w:szCs w:val="24"/>
          <w:lang w:eastAsia="bg-BG"/>
        </w:rPr>
        <w:t xml:space="preserve">. </w:t>
      </w:r>
    </w:p>
    <w:p w:rsidR="0089372E" w:rsidRDefault="0089372E" w:rsidP="00AF0F22">
      <w:pPr>
        <w:spacing w:after="0" w:line="240" w:lineRule="auto"/>
        <w:jc w:val="both"/>
        <w:rPr>
          <w:rFonts w:ascii="Times New Roman" w:hAnsi="Times New Roman"/>
          <w:color w:val="000000"/>
          <w:sz w:val="24"/>
          <w:szCs w:val="24"/>
          <w:lang w:eastAsia="bg-BG"/>
        </w:rPr>
      </w:pPr>
      <w:bookmarkStart w:id="0" w:name="_Hlk22643617"/>
      <w:r w:rsidRPr="00A5127E">
        <w:rPr>
          <w:rFonts w:ascii="Times New Roman" w:hAnsi="Times New Roman"/>
          <w:color w:val="000000"/>
          <w:sz w:val="24"/>
          <w:szCs w:val="24"/>
          <w:lang w:eastAsia="bg-BG"/>
        </w:rPr>
        <w:t xml:space="preserve">- </w:t>
      </w:r>
      <w:r w:rsidRPr="00C441D9">
        <w:rPr>
          <w:rFonts w:ascii="Times New Roman" w:hAnsi="Times New Roman"/>
          <w:color w:val="000000"/>
          <w:sz w:val="24"/>
          <w:szCs w:val="24"/>
          <w:lang w:eastAsia="bg-BG"/>
        </w:rPr>
        <w:t>Повишаване на енергийната ефективност в студентск</w:t>
      </w:r>
      <w:r>
        <w:rPr>
          <w:rFonts w:ascii="Times New Roman" w:hAnsi="Times New Roman"/>
          <w:color w:val="000000"/>
          <w:sz w:val="24"/>
          <w:szCs w:val="24"/>
          <w:lang w:eastAsia="bg-BG"/>
        </w:rPr>
        <w:t>ото</w:t>
      </w:r>
      <w:r w:rsidRPr="00C441D9">
        <w:rPr>
          <w:rFonts w:ascii="Times New Roman" w:hAnsi="Times New Roman"/>
          <w:color w:val="000000"/>
          <w:sz w:val="24"/>
          <w:szCs w:val="24"/>
          <w:lang w:eastAsia="bg-BG"/>
        </w:rPr>
        <w:t xml:space="preserve"> общежити</w:t>
      </w:r>
      <w:r>
        <w:rPr>
          <w:rFonts w:ascii="Times New Roman" w:hAnsi="Times New Roman"/>
          <w:color w:val="000000"/>
          <w:sz w:val="24"/>
          <w:szCs w:val="24"/>
          <w:lang w:eastAsia="bg-BG"/>
        </w:rPr>
        <w:t>е</w:t>
      </w:r>
      <w:r w:rsidRPr="00C441D9">
        <w:rPr>
          <w:rFonts w:ascii="Times New Roman" w:hAnsi="Times New Roman"/>
          <w:color w:val="000000"/>
          <w:sz w:val="24"/>
          <w:szCs w:val="24"/>
          <w:lang w:eastAsia="bg-BG"/>
        </w:rPr>
        <w:t xml:space="preserve"> - минимален стандарт за ЕЕ клас «</w:t>
      </w:r>
      <w:r>
        <w:rPr>
          <w:rFonts w:ascii="Times New Roman" w:hAnsi="Times New Roman"/>
          <w:color w:val="000000"/>
          <w:sz w:val="24"/>
          <w:szCs w:val="24"/>
          <w:lang w:eastAsia="bg-BG"/>
        </w:rPr>
        <w:t>В</w:t>
      </w:r>
      <w:r w:rsidRPr="00C441D9">
        <w:rPr>
          <w:rFonts w:ascii="Times New Roman" w:hAnsi="Times New Roman"/>
          <w:color w:val="000000"/>
          <w:sz w:val="24"/>
          <w:szCs w:val="24"/>
          <w:lang w:eastAsia="bg-BG"/>
        </w:rPr>
        <w:t xml:space="preserve">» </w:t>
      </w:r>
    </w:p>
    <w:p w:rsidR="0089372E" w:rsidRPr="00A5127E" w:rsidRDefault="0089372E" w:rsidP="00AF0F2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 xml:space="preserve">- </w:t>
      </w:r>
      <w:r w:rsidRPr="00C441D9">
        <w:rPr>
          <w:rFonts w:ascii="Times New Roman" w:hAnsi="Times New Roman"/>
          <w:color w:val="000000"/>
          <w:sz w:val="24"/>
          <w:szCs w:val="24"/>
          <w:lang w:eastAsia="bg-BG"/>
        </w:rPr>
        <w:t xml:space="preserve">Намаление на енергийното потребление с над 60% </w:t>
      </w:r>
      <w:r>
        <w:rPr>
          <w:rFonts w:ascii="Times New Roman" w:hAnsi="Times New Roman"/>
          <w:color w:val="000000"/>
          <w:sz w:val="24"/>
          <w:szCs w:val="24"/>
          <w:lang w:eastAsia="bg-BG"/>
        </w:rPr>
        <w:t>и</w:t>
      </w:r>
      <w:r w:rsidRPr="00A5127E">
        <w:rPr>
          <w:rFonts w:ascii="Times New Roman" w:hAnsi="Times New Roman"/>
          <w:color w:val="000000"/>
          <w:sz w:val="24"/>
          <w:szCs w:val="24"/>
          <w:lang w:eastAsia="bg-BG"/>
        </w:rPr>
        <w:t xml:space="preserve"> организира</w:t>
      </w:r>
      <w:r>
        <w:rPr>
          <w:rFonts w:ascii="Times New Roman" w:hAnsi="Times New Roman"/>
          <w:color w:val="000000"/>
          <w:sz w:val="24"/>
          <w:szCs w:val="24"/>
          <w:lang w:eastAsia="bg-BG"/>
        </w:rPr>
        <w:t>не</w:t>
      </w:r>
      <w:r w:rsidRPr="00A5127E">
        <w:rPr>
          <w:rFonts w:ascii="Times New Roman" w:hAnsi="Times New Roman"/>
          <w:color w:val="000000"/>
          <w:sz w:val="24"/>
          <w:szCs w:val="24"/>
          <w:lang w:eastAsia="bg-BG"/>
        </w:rPr>
        <w:t xml:space="preserve"> отчет на разхода им.</w:t>
      </w:r>
    </w:p>
    <w:bookmarkEnd w:id="0"/>
    <w:p w:rsidR="0089372E" w:rsidRPr="00A5127E" w:rsidRDefault="0089372E" w:rsidP="00AF0F22">
      <w:pPr>
        <w:pStyle w:val="ListParagraph"/>
        <w:tabs>
          <w:tab w:val="left" w:pos="0"/>
          <w:tab w:val="left" w:pos="1276"/>
        </w:tabs>
        <w:spacing w:after="0" w:line="240" w:lineRule="auto"/>
        <w:ind w:left="0"/>
        <w:jc w:val="both"/>
        <w:rPr>
          <w:rFonts w:ascii="Times New Roman" w:hAnsi="Times New Roman"/>
          <w:sz w:val="24"/>
          <w:szCs w:val="24"/>
        </w:rPr>
      </w:pPr>
      <w:r w:rsidRPr="00A5127E">
        <w:rPr>
          <w:rFonts w:ascii="Times New Roman" w:hAnsi="Times New Roman"/>
          <w:sz w:val="24"/>
          <w:szCs w:val="24"/>
        </w:rPr>
        <w:t>- Да се въведат мерки за осигуряване на достъп в сградата на лица в неравностойно положение, както и възможност за ползване на общите части и санитарните възли</w:t>
      </w:r>
    </w:p>
    <w:p w:rsidR="0089372E" w:rsidRPr="00A5127E" w:rsidRDefault="0089372E" w:rsidP="00AF0F22">
      <w:pPr>
        <w:tabs>
          <w:tab w:val="left" w:pos="567"/>
        </w:tabs>
        <w:spacing w:after="0" w:line="240" w:lineRule="auto"/>
        <w:jc w:val="both"/>
        <w:rPr>
          <w:rFonts w:ascii="Times New Roman" w:hAnsi="Times New Roman"/>
          <w:sz w:val="24"/>
          <w:szCs w:val="24"/>
        </w:rPr>
      </w:pPr>
      <w:r w:rsidRPr="00A5127E">
        <w:rPr>
          <w:rFonts w:ascii="Times New Roman" w:hAnsi="Times New Roman"/>
          <w:sz w:val="24"/>
          <w:szCs w:val="24"/>
        </w:rPr>
        <w:t>- Да се изпълнят мерки за привеждане на сградата в съответствие с изискванията за пожарна безопасност.</w:t>
      </w:r>
    </w:p>
    <w:p w:rsidR="0089372E" w:rsidRPr="00A5127E" w:rsidRDefault="0089372E" w:rsidP="00540582">
      <w:pPr>
        <w:spacing w:after="0" w:line="240" w:lineRule="auto"/>
        <w:jc w:val="both"/>
        <w:rPr>
          <w:rFonts w:ascii="Times New Roman" w:hAnsi="Times New Roman"/>
          <w:color w:val="000000"/>
          <w:sz w:val="24"/>
          <w:szCs w:val="24"/>
          <w:lang w:eastAsia="bg-BG"/>
        </w:rPr>
      </w:pPr>
    </w:p>
    <w:p w:rsidR="0089372E" w:rsidRPr="00A5127E" w:rsidRDefault="0089372E" w:rsidP="00540582">
      <w:pPr>
        <w:spacing w:after="0" w:line="240" w:lineRule="auto"/>
        <w:jc w:val="both"/>
        <w:rPr>
          <w:rFonts w:ascii="Times New Roman" w:hAnsi="Times New Roman"/>
          <w:color w:val="000000"/>
          <w:sz w:val="24"/>
          <w:szCs w:val="24"/>
          <w:lang w:eastAsia="bg-BG"/>
        </w:rPr>
      </w:pPr>
      <w:r w:rsidRPr="00A5127E">
        <w:rPr>
          <w:rFonts w:ascii="Times New Roman" w:hAnsi="Times New Roman"/>
          <w:color w:val="000000"/>
          <w:sz w:val="24"/>
          <w:szCs w:val="24"/>
          <w:lang w:eastAsia="bg-BG"/>
        </w:rPr>
        <w:t>Обхвата на ремонта е следният:</w:t>
      </w:r>
    </w:p>
    <w:p w:rsidR="0089372E" w:rsidRPr="00855910" w:rsidRDefault="0089372E" w:rsidP="00540582">
      <w:pPr>
        <w:spacing w:after="0" w:line="240" w:lineRule="auto"/>
        <w:jc w:val="both"/>
        <w:rPr>
          <w:rFonts w:ascii="Times New Roman" w:hAnsi="Times New Roman"/>
          <w:color w:val="000000"/>
          <w:sz w:val="24"/>
          <w:szCs w:val="24"/>
          <w:lang w:val="en-US" w:eastAsia="bg-BG"/>
        </w:rPr>
      </w:pPr>
      <w:r w:rsidRPr="00422EC8">
        <w:rPr>
          <w:rFonts w:ascii="Times New Roman" w:hAnsi="Times New Roman"/>
          <w:color w:val="000000"/>
          <w:sz w:val="24"/>
          <w:szCs w:val="24"/>
          <w:lang w:eastAsia="bg-BG"/>
        </w:rPr>
        <w:t xml:space="preserve">- </w:t>
      </w:r>
      <w:r w:rsidRPr="00855910">
        <w:rPr>
          <w:rFonts w:ascii="Times New Roman" w:hAnsi="Times New Roman"/>
          <w:b/>
          <w:color w:val="000000"/>
          <w:sz w:val="24"/>
          <w:szCs w:val="24"/>
          <w:lang w:eastAsia="bg-BG"/>
        </w:rPr>
        <w:t>Покрив</w:t>
      </w:r>
      <w:r w:rsidRPr="00422EC8">
        <w:rPr>
          <w:rFonts w:ascii="Times New Roman" w:hAnsi="Times New Roman"/>
          <w:color w:val="000000"/>
          <w:sz w:val="24"/>
          <w:szCs w:val="24"/>
          <w:lang w:eastAsia="bg-BG"/>
        </w:rPr>
        <w:t xml:space="preserve"> -  </w:t>
      </w:r>
      <w:r>
        <w:rPr>
          <w:rFonts w:ascii="Times New Roman" w:hAnsi="Times New Roman"/>
          <w:color w:val="000000"/>
          <w:sz w:val="24"/>
          <w:szCs w:val="24"/>
          <w:lang w:eastAsia="bg-BG"/>
        </w:rPr>
        <w:t>Р</w:t>
      </w:r>
      <w:r w:rsidRPr="00422EC8">
        <w:rPr>
          <w:rFonts w:ascii="Times New Roman" w:hAnsi="Times New Roman"/>
          <w:color w:val="000000"/>
          <w:sz w:val="24"/>
          <w:szCs w:val="24"/>
          <w:lang w:eastAsia="bg-BG"/>
        </w:rPr>
        <w:t xml:space="preserve">емонт на улуците и водосточните </w:t>
      </w:r>
      <w:r w:rsidRPr="00422EC8">
        <w:rPr>
          <w:rFonts w:ascii="Times New Roman" w:hAnsi="Times New Roman"/>
          <w:sz w:val="24"/>
          <w:szCs w:val="24"/>
          <w:lang w:eastAsia="bg-BG"/>
        </w:rPr>
        <w:t>тръби</w:t>
      </w:r>
      <w:r>
        <w:rPr>
          <w:rFonts w:ascii="Times New Roman" w:hAnsi="Times New Roman"/>
          <w:sz w:val="24"/>
          <w:szCs w:val="24"/>
          <w:lang w:val="en-US" w:eastAsia="bg-BG"/>
        </w:rPr>
        <w:t>;</w:t>
      </w:r>
    </w:p>
    <w:p w:rsidR="0089372E" w:rsidRPr="00855910" w:rsidRDefault="0089372E" w:rsidP="00540582">
      <w:pPr>
        <w:spacing w:after="0" w:line="240" w:lineRule="auto"/>
        <w:jc w:val="both"/>
        <w:rPr>
          <w:rFonts w:ascii="Times New Roman" w:hAnsi="Times New Roman"/>
          <w:color w:val="000000"/>
          <w:sz w:val="24"/>
          <w:szCs w:val="24"/>
          <w:lang w:val="en-US" w:eastAsia="bg-BG"/>
        </w:rPr>
      </w:pPr>
      <w:r>
        <w:rPr>
          <w:rFonts w:ascii="Arial" w:hAnsi="Arial" w:cs="Arial"/>
          <w:color w:val="000000"/>
          <w:sz w:val="24"/>
          <w:szCs w:val="24"/>
          <w:lang w:eastAsia="bg-BG"/>
        </w:rPr>
        <w:tab/>
      </w:r>
      <w:r>
        <w:rPr>
          <w:rFonts w:ascii="Arial" w:hAnsi="Arial" w:cs="Arial"/>
          <w:color w:val="000000"/>
          <w:sz w:val="24"/>
          <w:szCs w:val="24"/>
          <w:lang w:val="en-US" w:eastAsia="bg-BG"/>
        </w:rPr>
        <w:t xml:space="preserve">       </w:t>
      </w:r>
      <w:r>
        <w:rPr>
          <w:rFonts w:ascii="Arial" w:hAnsi="Arial" w:cs="Arial"/>
          <w:color w:val="000000"/>
          <w:sz w:val="24"/>
          <w:szCs w:val="24"/>
          <w:lang w:eastAsia="bg-BG"/>
        </w:rPr>
        <w:tab/>
      </w:r>
      <w:r w:rsidRPr="00422EC8">
        <w:rPr>
          <w:rFonts w:ascii="Times New Roman" w:hAnsi="Times New Roman"/>
          <w:color w:val="000000"/>
          <w:sz w:val="24"/>
          <w:szCs w:val="24"/>
          <w:lang w:eastAsia="bg-BG"/>
        </w:rPr>
        <w:t>изграждане на нова мълниезащитна инсталация</w:t>
      </w:r>
      <w:r>
        <w:rPr>
          <w:rFonts w:ascii="Times New Roman" w:hAnsi="Times New Roman"/>
          <w:color w:val="000000"/>
          <w:sz w:val="24"/>
          <w:szCs w:val="24"/>
          <w:lang w:eastAsia="bg-BG"/>
        </w:rPr>
        <w:t xml:space="preserve"> </w:t>
      </w:r>
      <w:r>
        <w:rPr>
          <w:rFonts w:ascii="Times New Roman" w:hAnsi="Times New Roman"/>
          <w:sz w:val="24"/>
          <w:szCs w:val="24"/>
          <w:lang w:eastAsia="bg-BG"/>
        </w:rPr>
        <w:t>(като отделна обособена позиция №10 по тази поръчка)</w:t>
      </w:r>
      <w:r>
        <w:rPr>
          <w:rFonts w:ascii="Times New Roman" w:hAnsi="Times New Roman"/>
          <w:color w:val="000000"/>
          <w:sz w:val="24"/>
          <w:szCs w:val="24"/>
          <w:lang w:val="en-US" w:eastAsia="bg-BG"/>
        </w:rPr>
        <w:t>;</w:t>
      </w:r>
    </w:p>
    <w:p w:rsidR="0089372E" w:rsidRPr="00771955" w:rsidRDefault="0089372E" w:rsidP="00971756">
      <w:pPr>
        <w:spacing w:after="0" w:line="240" w:lineRule="auto"/>
        <w:ind w:left="1418" w:hanging="1418"/>
        <w:jc w:val="both"/>
        <w:rPr>
          <w:rFonts w:ascii="Times New Roman" w:hAnsi="Times New Roman"/>
          <w:strike/>
          <w:sz w:val="24"/>
          <w:szCs w:val="24"/>
        </w:rPr>
      </w:pPr>
      <w:r w:rsidRPr="002A3748">
        <w:rPr>
          <w:rFonts w:ascii="Times New Roman" w:hAnsi="Times New Roman"/>
          <w:sz w:val="24"/>
          <w:szCs w:val="24"/>
          <w:lang w:eastAsia="bg-BG"/>
        </w:rPr>
        <w:t xml:space="preserve">- </w:t>
      </w:r>
      <w:r w:rsidRPr="002A3748">
        <w:rPr>
          <w:rFonts w:ascii="Times New Roman" w:hAnsi="Times New Roman"/>
          <w:b/>
          <w:sz w:val="24"/>
          <w:szCs w:val="24"/>
          <w:lang w:eastAsia="bg-BG"/>
        </w:rPr>
        <w:t>Фасада</w:t>
      </w:r>
      <w:r w:rsidRPr="002A3748">
        <w:rPr>
          <w:rFonts w:ascii="Times New Roman" w:hAnsi="Times New Roman"/>
          <w:sz w:val="24"/>
          <w:szCs w:val="24"/>
          <w:lang w:val="en-US" w:eastAsia="bg-BG"/>
        </w:rPr>
        <w:t xml:space="preserve"> - </w:t>
      </w:r>
      <w:r w:rsidRPr="002A3748">
        <w:rPr>
          <w:rFonts w:ascii="Times New Roman" w:hAnsi="Times New Roman"/>
          <w:sz w:val="24"/>
          <w:szCs w:val="24"/>
          <w:lang w:eastAsia="bg-BG"/>
        </w:rPr>
        <w:t xml:space="preserve">Прилагане на енергоспестяващи мерки съгласно </w:t>
      </w:r>
      <w:r>
        <w:rPr>
          <w:rFonts w:ascii="Times New Roman" w:hAnsi="Times New Roman"/>
          <w:sz w:val="24"/>
          <w:szCs w:val="24"/>
          <w:lang w:eastAsia="bg-BG"/>
        </w:rPr>
        <w:t>обследването за енергийна ефетивност</w:t>
      </w:r>
      <w:r w:rsidRPr="002A3748">
        <w:rPr>
          <w:rFonts w:ascii="Times New Roman" w:hAnsi="Times New Roman"/>
          <w:sz w:val="24"/>
          <w:szCs w:val="24"/>
          <w:lang w:eastAsia="bg-BG"/>
        </w:rPr>
        <w:t>: подмяна на дървената дограма</w:t>
      </w:r>
      <w:r>
        <w:rPr>
          <w:rFonts w:ascii="Times New Roman" w:hAnsi="Times New Roman"/>
          <w:sz w:val="24"/>
          <w:szCs w:val="24"/>
          <w:lang w:eastAsia="bg-BG"/>
        </w:rPr>
        <w:t xml:space="preserve"> с нова ПВЦ дорама (като отделна обособена позиция №4 по тази поръчка),</w:t>
      </w:r>
      <w:r w:rsidRPr="002A3748">
        <w:rPr>
          <w:rFonts w:ascii="Times New Roman" w:hAnsi="Times New Roman"/>
          <w:sz w:val="24"/>
          <w:szCs w:val="24"/>
          <w:lang w:eastAsia="bg-BG"/>
        </w:rPr>
        <w:t xml:space="preserve"> топлоизолиране на външните стени и нова мазилка</w:t>
      </w:r>
      <w:r>
        <w:rPr>
          <w:rFonts w:ascii="Times New Roman" w:hAnsi="Times New Roman"/>
          <w:sz w:val="24"/>
          <w:szCs w:val="24"/>
          <w:lang w:eastAsia="bg-BG"/>
        </w:rPr>
        <w:t xml:space="preserve"> (като отделна обособена позиция №3 по тази поръчка)</w:t>
      </w:r>
      <w:r w:rsidRPr="002A3748">
        <w:rPr>
          <w:rFonts w:ascii="Times New Roman" w:hAnsi="Times New Roman"/>
          <w:sz w:val="24"/>
          <w:szCs w:val="24"/>
          <w:lang w:eastAsia="bg-BG"/>
        </w:rPr>
        <w:t>, топлоизолиране на покрива</w:t>
      </w:r>
      <w:r>
        <w:rPr>
          <w:rFonts w:ascii="Times New Roman" w:hAnsi="Times New Roman"/>
          <w:sz w:val="24"/>
          <w:szCs w:val="24"/>
          <w:lang w:eastAsia="bg-BG"/>
        </w:rPr>
        <w:t>, като част от тази обособена позиция</w:t>
      </w:r>
      <w:r w:rsidRPr="002A3748">
        <w:rPr>
          <w:rFonts w:ascii="Times New Roman" w:hAnsi="Times New Roman"/>
          <w:sz w:val="24"/>
          <w:szCs w:val="24"/>
          <w:lang w:val="en-US" w:eastAsia="bg-BG"/>
        </w:rPr>
        <w:t>;</w:t>
      </w:r>
    </w:p>
    <w:p w:rsidR="0089372E" w:rsidRDefault="0089372E" w:rsidP="00540582">
      <w:pPr>
        <w:spacing w:after="0" w:line="240" w:lineRule="auto"/>
        <w:jc w:val="both"/>
        <w:rPr>
          <w:rFonts w:ascii="Times New Roman" w:hAnsi="Times New Roman"/>
          <w:color w:val="000000"/>
          <w:sz w:val="24"/>
          <w:szCs w:val="24"/>
          <w:lang w:eastAsia="bg-BG"/>
        </w:rPr>
      </w:pPr>
      <w:r>
        <w:rPr>
          <w:rFonts w:ascii="Arial" w:hAnsi="Arial" w:cs="Arial"/>
          <w:color w:val="000000"/>
          <w:sz w:val="24"/>
          <w:szCs w:val="24"/>
          <w:lang w:eastAsia="bg-BG"/>
        </w:rPr>
        <w:tab/>
      </w:r>
      <w:r w:rsidRPr="002A3748">
        <w:rPr>
          <w:rFonts w:ascii="Times New Roman" w:hAnsi="Times New Roman"/>
          <w:color w:val="000000"/>
          <w:sz w:val="24"/>
          <w:szCs w:val="24"/>
          <w:lang w:eastAsia="bg-BG"/>
        </w:rPr>
        <w:t>Ремонтиране на вход</w:t>
      </w:r>
      <w:r>
        <w:rPr>
          <w:rFonts w:ascii="Times New Roman" w:hAnsi="Times New Roman"/>
          <w:color w:val="000000"/>
          <w:sz w:val="24"/>
          <w:szCs w:val="24"/>
          <w:lang w:eastAsia="bg-BG"/>
        </w:rPr>
        <w:t xml:space="preserve">а откъм ул. </w:t>
      </w:r>
      <w:r>
        <w:rPr>
          <w:rFonts w:ascii="Times New Roman" w:hAnsi="Times New Roman"/>
          <w:color w:val="000000"/>
          <w:sz w:val="24"/>
          <w:szCs w:val="24"/>
          <w:lang w:val="en-US" w:eastAsia="bg-BG"/>
        </w:rPr>
        <w:t>“</w:t>
      </w:r>
      <w:r>
        <w:rPr>
          <w:rFonts w:ascii="Times New Roman" w:hAnsi="Times New Roman"/>
          <w:color w:val="000000"/>
          <w:sz w:val="24"/>
          <w:szCs w:val="24"/>
          <w:lang w:eastAsia="bg-BG"/>
        </w:rPr>
        <w:t>Атанас Манчев</w:t>
      </w:r>
      <w:r>
        <w:rPr>
          <w:rFonts w:ascii="Times New Roman" w:hAnsi="Times New Roman"/>
          <w:color w:val="000000"/>
          <w:sz w:val="24"/>
          <w:szCs w:val="24"/>
          <w:lang w:val="en-US" w:eastAsia="bg-BG"/>
        </w:rPr>
        <w:t>”</w:t>
      </w:r>
      <w:r w:rsidRPr="002A3748">
        <w:rPr>
          <w:rFonts w:ascii="Times New Roman" w:hAnsi="Times New Roman"/>
          <w:color w:val="000000"/>
          <w:sz w:val="24"/>
          <w:szCs w:val="24"/>
          <w:lang w:eastAsia="bg-BG"/>
        </w:rPr>
        <w:t xml:space="preserve">, включително </w:t>
      </w:r>
      <w:r>
        <w:rPr>
          <w:rFonts w:ascii="Times New Roman" w:hAnsi="Times New Roman"/>
          <w:color w:val="000000"/>
          <w:sz w:val="24"/>
          <w:szCs w:val="24"/>
          <w:lang w:eastAsia="bg-BG"/>
        </w:rPr>
        <w:t xml:space="preserve">премахване на временни леки постройки и навеси и </w:t>
      </w:r>
      <w:r w:rsidRPr="002A3748">
        <w:rPr>
          <w:rFonts w:ascii="Times New Roman" w:hAnsi="Times New Roman"/>
          <w:color w:val="000000"/>
          <w:sz w:val="24"/>
          <w:szCs w:val="24"/>
          <w:lang w:eastAsia="bg-BG"/>
        </w:rPr>
        <w:t xml:space="preserve">изграждане на нова </w:t>
      </w:r>
      <w:r>
        <w:rPr>
          <w:rFonts w:ascii="Times New Roman" w:hAnsi="Times New Roman"/>
          <w:color w:val="000000"/>
          <w:sz w:val="24"/>
          <w:szCs w:val="24"/>
          <w:lang w:eastAsia="bg-BG"/>
        </w:rPr>
        <w:t xml:space="preserve">рампа за достъпна среда за хора в неравностойно положение и нова </w:t>
      </w:r>
      <w:r w:rsidRPr="002A3748">
        <w:rPr>
          <w:rFonts w:ascii="Times New Roman" w:hAnsi="Times New Roman"/>
          <w:color w:val="000000"/>
          <w:sz w:val="24"/>
          <w:szCs w:val="24"/>
          <w:lang w:eastAsia="bg-BG"/>
        </w:rPr>
        <w:t>козирка.</w:t>
      </w:r>
    </w:p>
    <w:p w:rsidR="0089372E" w:rsidRPr="002A3748" w:rsidRDefault="0089372E" w:rsidP="0094150B">
      <w:pPr>
        <w:spacing w:after="0" w:line="240" w:lineRule="auto"/>
        <w:ind w:firstLine="709"/>
        <w:jc w:val="both"/>
        <w:rPr>
          <w:rFonts w:ascii="Times New Roman" w:hAnsi="Times New Roman"/>
          <w:color w:val="000000"/>
          <w:sz w:val="24"/>
          <w:szCs w:val="24"/>
          <w:lang w:eastAsia="bg-BG"/>
        </w:rPr>
      </w:pPr>
      <w:r>
        <w:rPr>
          <w:rFonts w:ascii="Times New Roman" w:hAnsi="Times New Roman"/>
          <w:color w:val="000000"/>
          <w:sz w:val="24"/>
          <w:szCs w:val="24"/>
          <w:lang w:eastAsia="bg-BG"/>
        </w:rPr>
        <w:t xml:space="preserve">Монтиране на охранителни решетки на прозорците на партерния етаж </w:t>
      </w:r>
      <w:r>
        <w:rPr>
          <w:rFonts w:ascii="Times New Roman" w:hAnsi="Times New Roman"/>
          <w:sz w:val="24"/>
          <w:szCs w:val="24"/>
          <w:lang w:eastAsia="bg-BG"/>
        </w:rPr>
        <w:t>(като отделна обособена позиция</w:t>
      </w:r>
      <w:r w:rsidRPr="00971756">
        <w:rPr>
          <w:rFonts w:ascii="Times New Roman" w:hAnsi="Times New Roman"/>
          <w:color w:val="000000"/>
          <w:sz w:val="24"/>
          <w:szCs w:val="24"/>
          <w:lang w:eastAsia="bg-BG"/>
        </w:rPr>
        <w:t xml:space="preserve"> №11 </w:t>
      </w:r>
      <w:r>
        <w:rPr>
          <w:rFonts w:ascii="Times New Roman" w:hAnsi="Times New Roman"/>
          <w:sz w:val="24"/>
          <w:szCs w:val="24"/>
          <w:lang w:eastAsia="bg-BG"/>
        </w:rPr>
        <w:t>по тази поръчка)</w:t>
      </w:r>
      <w:r w:rsidRPr="00971756">
        <w:rPr>
          <w:rFonts w:ascii="Times New Roman" w:hAnsi="Times New Roman"/>
          <w:color w:val="000000"/>
          <w:sz w:val="24"/>
          <w:szCs w:val="24"/>
          <w:lang w:eastAsia="bg-BG"/>
        </w:rPr>
        <w:t>.</w:t>
      </w:r>
    </w:p>
    <w:p w:rsidR="0089372E" w:rsidRPr="002A3748" w:rsidRDefault="0089372E" w:rsidP="00540582">
      <w:pPr>
        <w:spacing w:after="0" w:line="240" w:lineRule="auto"/>
        <w:jc w:val="both"/>
        <w:rPr>
          <w:rFonts w:ascii="Times New Roman" w:hAnsi="Times New Roman"/>
          <w:color w:val="000000"/>
          <w:sz w:val="24"/>
          <w:szCs w:val="24"/>
          <w:lang w:eastAsia="bg-BG"/>
        </w:rPr>
      </w:pPr>
      <w:r w:rsidRPr="002A3748">
        <w:rPr>
          <w:rFonts w:ascii="Times New Roman" w:hAnsi="Times New Roman"/>
          <w:color w:val="000000"/>
          <w:sz w:val="24"/>
          <w:szCs w:val="24"/>
          <w:lang w:eastAsia="bg-BG"/>
        </w:rPr>
        <w:t xml:space="preserve">- </w:t>
      </w:r>
      <w:r w:rsidRPr="002A3748">
        <w:rPr>
          <w:rFonts w:ascii="Times New Roman" w:hAnsi="Times New Roman"/>
          <w:b/>
          <w:color w:val="000000"/>
          <w:sz w:val="24"/>
          <w:szCs w:val="24"/>
          <w:lang w:eastAsia="bg-BG"/>
        </w:rPr>
        <w:t>Стълбище и коридори</w:t>
      </w:r>
      <w:r w:rsidRPr="002A3748">
        <w:rPr>
          <w:rFonts w:ascii="Times New Roman" w:hAnsi="Times New Roman"/>
          <w:color w:val="000000"/>
          <w:sz w:val="24"/>
          <w:szCs w:val="24"/>
          <w:lang w:eastAsia="bg-BG"/>
        </w:rPr>
        <w:t xml:space="preserve"> - </w:t>
      </w:r>
    </w:p>
    <w:p w:rsidR="0089372E" w:rsidRPr="002A3748" w:rsidRDefault="0089372E" w:rsidP="00540582">
      <w:pPr>
        <w:spacing w:after="0" w:line="240" w:lineRule="auto"/>
        <w:jc w:val="both"/>
        <w:rPr>
          <w:rFonts w:ascii="Times New Roman" w:hAnsi="Times New Roman"/>
          <w:color w:val="000000"/>
          <w:sz w:val="24"/>
          <w:szCs w:val="24"/>
          <w:lang w:eastAsia="bg-BG"/>
        </w:rPr>
      </w:pPr>
      <w:r w:rsidRPr="002A3748">
        <w:rPr>
          <w:rFonts w:ascii="Times New Roman" w:hAnsi="Times New Roman"/>
          <w:color w:val="000000"/>
          <w:sz w:val="24"/>
          <w:szCs w:val="24"/>
          <w:lang w:eastAsia="bg-BG"/>
        </w:rPr>
        <w:tab/>
      </w:r>
      <w:r w:rsidRPr="002A3748">
        <w:rPr>
          <w:rFonts w:ascii="Times New Roman" w:hAnsi="Times New Roman"/>
          <w:color w:val="000000"/>
          <w:sz w:val="24"/>
          <w:szCs w:val="24"/>
          <w:lang w:eastAsia="bg-BG"/>
        </w:rPr>
        <w:tab/>
        <w:t>Ремонт на мазилката по стените и тавана</w:t>
      </w:r>
      <w:r>
        <w:rPr>
          <w:rFonts w:ascii="Times New Roman" w:hAnsi="Times New Roman"/>
          <w:color w:val="000000"/>
          <w:sz w:val="24"/>
          <w:szCs w:val="24"/>
          <w:lang w:eastAsia="bg-BG"/>
        </w:rPr>
        <w:t>;</w:t>
      </w:r>
    </w:p>
    <w:p w:rsidR="0089372E" w:rsidRPr="002A3748" w:rsidRDefault="0089372E" w:rsidP="00540582">
      <w:pPr>
        <w:spacing w:after="0" w:line="240" w:lineRule="auto"/>
        <w:jc w:val="both"/>
        <w:rPr>
          <w:rFonts w:ascii="Times New Roman" w:hAnsi="Times New Roman"/>
          <w:color w:val="000000"/>
          <w:sz w:val="24"/>
          <w:szCs w:val="24"/>
          <w:lang w:eastAsia="bg-BG"/>
        </w:rPr>
      </w:pPr>
      <w:r w:rsidRPr="002A3748">
        <w:rPr>
          <w:rFonts w:ascii="Times New Roman" w:hAnsi="Times New Roman"/>
          <w:color w:val="000000"/>
          <w:sz w:val="24"/>
          <w:szCs w:val="24"/>
          <w:lang w:eastAsia="bg-BG"/>
        </w:rPr>
        <w:tab/>
      </w:r>
      <w:r w:rsidRPr="002A3748">
        <w:rPr>
          <w:rFonts w:ascii="Times New Roman" w:hAnsi="Times New Roman"/>
          <w:color w:val="000000"/>
          <w:sz w:val="24"/>
          <w:szCs w:val="24"/>
          <w:lang w:eastAsia="bg-BG"/>
        </w:rPr>
        <w:tab/>
      </w:r>
      <w:r w:rsidRPr="00B84C5C">
        <w:rPr>
          <w:rFonts w:ascii="Times New Roman" w:hAnsi="Times New Roman"/>
          <w:sz w:val="24"/>
          <w:szCs w:val="24"/>
          <w:lang w:eastAsia="bg-BG"/>
        </w:rPr>
        <w:t>Ремонт на парапета на стълбището;</w:t>
      </w:r>
    </w:p>
    <w:p w:rsidR="0089372E" w:rsidRPr="002A3748" w:rsidRDefault="0089372E" w:rsidP="00540582">
      <w:pPr>
        <w:spacing w:after="0" w:line="240" w:lineRule="auto"/>
        <w:jc w:val="both"/>
        <w:rPr>
          <w:rFonts w:ascii="Times New Roman" w:hAnsi="Times New Roman"/>
          <w:color w:val="000000"/>
          <w:sz w:val="24"/>
          <w:szCs w:val="24"/>
          <w:lang w:eastAsia="bg-BG"/>
        </w:rPr>
      </w:pPr>
      <w:r w:rsidRPr="002A3748">
        <w:rPr>
          <w:rFonts w:ascii="Times New Roman" w:hAnsi="Times New Roman"/>
          <w:color w:val="000000"/>
          <w:sz w:val="24"/>
          <w:szCs w:val="24"/>
          <w:lang w:eastAsia="bg-BG"/>
        </w:rPr>
        <w:tab/>
      </w:r>
      <w:r w:rsidRPr="002A3748">
        <w:rPr>
          <w:rFonts w:ascii="Times New Roman" w:hAnsi="Times New Roman"/>
          <w:color w:val="000000"/>
          <w:sz w:val="24"/>
          <w:szCs w:val="24"/>
          <w:lang w:eastAsia="bg-BG"/>
        </w:rPr>
        <w:tab/>
        <w:t>Смяна на дограмата</w:t>
      </w:r>
      <w:r>
        <w:rPr>
          <w:rFonts w:ascii="Times New Roman" w:hAnsi="Times New Roman"/>
          <w:color w:val="000000"/>
          <w:sz w:val="24"/>
          <w:szCs w:val="24"/>
          <w:lang w:eastAsia="bg-BG"/>
        </w:rPr>
        <w:t>;</w:t>
      </w:r>
    </w:p>
    <w:p w:rsidR="0089372E" w:rsidRDefault="0089372E" w:rsidP="00540582">
      <w:pPr>
        <w:spacing w:after="0" w:line="240" w:lineRule="auto"/>
        <w:jc w:val="both"/>
        <w:rPr>
          <w:rFonts w:ascii="Times New Roman" w:hAnsi="Times New Roman"/>
          <w:color w:val="000000"/>
          <w:sz w:val="24"/>
          <w:szCs w:val="24"/>
          <w:lang w:eastAsia="bg-BG"/>
        </w:rPr>
      </w:pPr>
      <w:r w:rsidRPr="002A3748">
        <w:rPr>
          <w:rFonts w:ascii="Times New Roman" w:hAnsi="Times New Roman"/>
          <w:color w:val="000000"/>
          <w:sz w:val="24"/>
          <w:szCs w:val="24"/>
          <w:lang w:eastAsia="bg-BG"/>
        </w:rPr>
        <w:tab/>
      </w:r>
      <w:r w:rsidRPr="002A3748">
        <w:rPr>
          <w:rFonts w:ascii="Times New Roman" w:hAnsi="Times New Roman"/>
          <w:color w:val="000000"/>
          <w:sz w:val="24"/>
          <w:szCs w:val="24"/>
          <w:lang w:eastAsia="bg-BG"/>
        </w:rPr>
        <w:tab/>
        <w:t xml:space="preserve">Смяна на външните врати </w:t>
      </w:r>
      <w:r>
        <w:rPr>
          <w:rFonts w:ascii="Times New Roman" w:hAnsi="Times New Roman"/>
          <w:color w:val="000000"/>
          <w:sz w:val="24"/>
          <w:szCs w:val="24"/>
          <w:lang w:eastAsia="bg-BG"/>
        </w:rPr>
        <w:t>на стаите;</w:t>
      </w:r>
      <w:r w:rsidRPr="002A3748">
        <w:rPr>
          <w:rFonts w:ascii="Times New Roman" w:hAnsi="Times New Roman"/>
          <w:color w:val="000000"/>
          <w:sz w:val="24"/>
          <w:szCs w:val="24"/>
          <w:lang w:eastAsia="bg-BG"/>
        </w:rPr>
        <w:t xml:space="preserve"> </w:t>
      </w:r>
    </w:p>
    <w:p w:rsidR="0089372E" w:rsidRDefault="0089372E" w:rsidP="00540582">
      <w:pPr>
        <w:spacing w:after="0" w:line="240" w:lineRule="auto"/>
        <w:jc w:val="both"/>
        <w:rPr>
          <w:rFonts w:ascii="Times New Roman" w:hAnsi="Times New Roman"/>
          <w:color w:val="000000"/>
          <w:sz w:val="24"/>
          <w:szCs w:val="24"/>
          <w:lang w:eastAsia="bg-BG"/>
        </w:rPr>
      </w:pPr>
      <w:r>
        <w:rPr>
          <w:rFonts w:ascii="Times New Roman" w:hAnsi="Times New Roman"/>
          <w:color w:val="000000"/>
          <w:sz w:val="24"/>
          <w:szCs w:val="24"/>
          <w:lang w:eastAsia="bg-BG"/>
        </w:rPr>
        <w:tab/>
      </w:r>
      <w:r>
        <w:rPr>
          <w:rFonts w:ascii="Times New Roman" w:hAnsi="Times New Roman"/>
          <w:color w:val="000000"/>
          <w:sz w:val="24"/>
          <w:szCs w:val="24"/>
          <w:lang w:eastAsia="bg-BG"/>
        </w:rPr>
        <w:tab/>
      </w:r>
      <w:r w:rsidRPr="002A3748">
        <w:rPr>
          <w:rFonts w:ascii="Times New Roman" w:hAnsi="Times New Roman"/>
          <w:color w:val="000000"/>
          <w:sz w:val="24"/>
          <w:szCs w:val="24"/>
          <w:lang w:eastAsia="bg-BG"/>
        </w:rPr>
        <w:t>Почистване на  мозайката по пода</w:t>
      </w:r>
      <w:r>
        <w:rPr>
          <w:rFonts w:ascii="Times New Roman" w:hAnsi="Times New Roman"/>
          <w:color w:val="000000"/>
          <w:sz w:val="24"/>
          <w:szCs w:val="24"/>
          <w:lang w:eastAsia="bg-BG"/>
        </w:rPr>
        <w:t>;</w:t>
      </w:r>
    </w:p>
    <w:p w:rsidR="0089372E" w:rsidRDefault="0089372E" w:rsidP="00540582">
      <w:pPr>
        <w:spacing w:after="0" w:line="240" w:lineRule="auto"/>
        <w:jc w:val="both"/>
        <w:rPr>
          <w:rFonts w:ascii="Times New Roman" w:hAnsi="Times New Roman"/>
          <w:color w:val="000000"/>
          <w:sz w:val="24"/>
          <w:szCs w:val="24"/>
          <w:lang w:eastAsia="bg-BG"/>
        </w:rPr>
      </w:pPr>
      <w:r>
        <w:rPr>
          <w:rFonts w:ascii="Times New Roman" w:hAnsi="Times New Roman"/>
          <w:color w:val="000000"/>
          <w:sz w:val="24"/>
          <w:szCs w:val="24"/>
          <w:lang w:eastAsia="bg-BG"/>
        </w:rPr>
        <w:tab/>
      </w:r>
      <w:r>
        <w:rPr>
          <w:rFonts w:ascii="Times New Roman" w:hAnsi="Times New Roman"/>
          <w:color w:val="000000"/>
          <w:sz w:val="24"/>
          <w:szCs w:val="24"/>
          <w:lang w:eastAsia="bg-BG"/>
        </w:rPr>
        <w:tab/>
        <w:t>Подмяна на силовата и осветителната инсталации</w:t>
      </w:r>
    </w:p>
    <w:p w:rsidR="0089372E" w:rsidRPr="00E56C3F" w:rsidRDefault="0089372E" w:rsidP="00540582">
      <w:pPr>
        <w:spacing w:after="0" w:line="240" w:lineRule="auto"/>
        <w:jc w:val="both"/>
        <w:rPr>
          <w:rFonts w:ascii="Times New Roman" w:hAnsi="Times New Roman"/>
          <w:color w:val="000000"/>
          <w:sz w:val="24"/>
          <w:szCs w:val="24"/>
          <w:lang w:eastAsia="bg-BG"/>
        </w:rPr>
      </w:pPr>
      <w:r>
        <w:rPr>
          <w:rFonts w:ascii="Times New Roman" w:hAnsi="Times New Roman"/>
          <w:color w:val="000000"/>
          <w:sz w:val="24"/>
          <w:szCs w:val="24"/>
          <w:lang w:eastAsia="bg-BG"/>
        </w:rPr>
        <w:tab/>
      </w:r>
      <w:r>
        <w:rPr>
          <w:rFonts w:ascii="Times New Roman" w:hAnsi="Times New Roman"/>
          <w:color w:val="000000"/>
          <w:sz w:val="24"/>
          <w:szCs w:val="24"/>
          <w:lang w:eastAsia="bg-BG"/>
        </w:rPr>
        <w:tab/>
        <w:t>Поставяне на окачен таван</w:t>
      </w:r>
    </w:p>
    <w:p w:rsidR="0089372E" w:rsidRPr="002A3748" w:rsidRDefault="0089372E" w:rsidP="00540582">
      <w:pPr>
        <w:spacing w:after="0" w:line="240" w:lineRule="auto"/>
        <w:jc w:val="both"/>
        <w:rPr>
          <w:rFonts w:ascii="Times New Roman" w:hAnsi="Times New Roman"/>
          <w:sz w:val="24"/>
          <w:szCs w:val="24"/>
          <w:lang w:eastAsia="bg-BG"/>
        </w:rPr>
      </w:pPr>
      <w:r w:rsidRPr="002A3748">
        <w:rPr>
          <w:rFonts w:ascii="Times New Roman" w:hAnsi="Times New Roman"/>
          <w:b/>
          <w:color w:val="000000"/>
          <w:sz w:val="24"/>
          <w:szCs w:val="24"/>
          <w:lang w:eastAsia="bg-BG"/>
        </w:rPr>
        <w:t xml:space="preserve">- Водопроводна инсталация </w:t>
      </w:r>
      <w:r w:rsidRPr="00540582">
        <w:rPr>
          <w:rFonts w:ascii="Arial" w:hAnsi="Arial" w:cs="Arial"/>
          <w:color w:val="000000"/>
          <w:sz w:val="24"/>
          <w:szCs w:val="24"/>
          <w:lang w:eastAsia="bg-BG"/>
        </w:rPr>
        <w:t xml:space="preserve">- </w:t>
      </w:r>
      <w:r w:rsidRPr="002A3748">
        <w:rPr>
          <w:rFonts w:ascii="Times New Roman" w:hAnsi="Times New Roman"/>
          <w:sz w:val="24"/>
          <w:szCs w:val="24"/>
          <w:lang w:eastAsia="bg-BG"/>
        </w:rPr>
        <w:t>Подмяна на старата водопроводна инсталация</w:t>
      </w:r>
      <w:r>
        <w:rPr>
          <w:rFonts w:ascii="Times New Roman" w:hAnsi="Times New Roman"/>
          <w:sz w:val="24"/>
          <w:szCs w:val="24"/>
          <w:lang w:eastAsia="bg-BG"/>
        </w:rPr>
        <w:t xml:space="preserve">  в сутерена  и изграждане на нов пожарен клон.</w:t>
      </w:r>
    </w:p>
    <w:p w:rsidR="0089372E" w:rsidRPr="002A3748" w:rsidRDefault="0089372E" w:rsidP="00540582">
      <w:pPr>
        <w:spacing w:after="0" w:line="240" w:lineRule="auto"/>
        <w:jc w:val="both"/>
        <w:rPr>
          <w:rFonts w:ascii="Times New Roman" w:hAnsi="Times New Roman"/>
          <w:sz w:val="24"/>
          <w:szCs w:val="24"/>
          <w:lang w:eastAsia="bg-BG"/>
        </w:rPr>
      </w:pPr>
      <w:r w:rsidRPr="002A3748">
        <w:rPr>
          <w:rFonts w:ascii="Times New Roman" w:hAnsi="Times New Roman"/>
          <w:sz w:val="24"/>
          <w:szCs w:val="24"/>
          <w:lang w:eastAsia="bg-BG"/>
        </w:rPr>
        <w:t xml:space="preserve">- </w:t>
      </w:r>
      <w:r w:rsidRPr="0020478B">
        <w:rPr>
          <w:rFonts w:ascii="Times New Roman" w:hAnsi="Times New Roman"/>
          <w:b/>
          <w:sz w:val="24"/>
          <w:szCs w:val="24"/>
          <w:lang w:eastAsia="bg-BG"/>
        </w:rPr>
        <w:t xml:space="preserve">Канализация </w:t>
      </w:r>
      <w:r w:rsidRPr="002A3748">
        <w:rPr>
          <w:rFonts w:ascii="Times New Roman" w:hAnsi="Times New Roman"/>
          <w:sz w:val="24"/>
          <w:szCs w:val="24"/>
          <w:lang w:eastAsia="bg-BG"/>
        </w:rPr>
        <w:t xml:space="preserve"> -</w:t>
      </w:r>
      <w:r>
        <w:rPr>
          <w:rFonts w:ascii="Times New Roman" w:hAnsi="Times New Roman"/>
          <w:sz w:val="24"/>
          <w:szCs w:val="24"/>
          <w:lang w:eastAsia="bg-BG"/>
        </w:rPr>
        <w:t xml:space="preserve"> подменена при предишен ремонт</w:t>
      </w:r>
      <w:r w:rsidRPr="002A3748">
        <w:rPr>
          <w:rFonts w:ascii="Times New Roman" w:hAnsi="Times New Roman"/>
          <w:sz w:val="24"/>
          <w:szCs w:val="24"/>
          <w:lang w:eastAsia="bg-BG"/>
        </w:rPr>
        <w:tab/>
      </w:r>
      <w:r w:rsidRPr="002A3748">
        <w:rPr>
          <w:rFonts w:ascii="Times New Roman" w:hAnsi="Times New Roman"/>
          <w:sz w:val="24"/>
          <w:szCs w:val="24"/>
          <w:lang w:eastAsia="bg-BG"/>
        </w:rPr>
        <w:tab/>
      </w:r>
    </w:p>
    <w:p w:rsidR="0089372E" w:rsidRPr="002A3748" w:rsidRDefault="0089372E" w:rsidP="00540582">
      <w:pPr>
        <w:spacing w:after="0" w:line="240" w:lineRule="auto"/>
        <w:jc w:val="both"/>
        <w:rPr>
          <w:rFonts w:ascii="Times New Roman" w:hAnsi="Times New Roman"/>
          <w:sz w:val="24"/>
          <w:szCs w:val="24"/>
          <w:lang w:eastAsia="bg-BG"/>
        </w:rPr>
      </w:pPr>
      <w:r w:rsidRPr="002A3748">
        <w:rPr>
          <w:rFonts w:ascii="Times New Roman" w:hAnsi="Times New Roman"/>
          <w:sz w:val="24"/>
          <w:szCs w:val="24"/>
          <w:lang w:eastAsia="bg-BG"/>
        </w:rPr>
        <w:t xml:space="preserve">- </w:t>
      </w:r>
      <w:r w:rsidRPr="002A3748">
        <w:rPr>
          <w:rFonts w:ascii="Times New Roman" w:hAnsi="Times New Roman"/>
          <w:b/>
          <w:sz w:val="24"/>
          <w:szCs w:val="24"/>
          <w:lang w:eastAsia="bg-BG"/>
        </w:rPr>
        <w:t>Отоплителна инсталация</w:t>
      </w:r>
      <w:r w:rsidRPr="002A3748">
        <w:rPr>
          <w:rFonts w:ascii="Times New Roman" w:hAnsi="Times New Roman"/>
          <w:sz w:val="24"/>
          <w:szCs w:val="24"/>
          <w:lang w:eastAsia="bg-BG"/>
        </w:rPr>
        <w:t xml:space="preserve"> -</w:t>
      </w:r>
      <w:r>
        <w:rPr>
          <w:rFonts w:ascii="Times New Roman" w:hAnsi="Times New Roman"/>
          <w:sz w:val="24"/>
          <w:szCs w:val="24"/>
          <w:lang w:eastAsia="bg-BG"/>
        </w:rPr>
        <w:t xml:space="preserve"> доставка, монтаж и </w:t>
      </w:r>
      <w:r w:rsidRPr="002A3748">
        <w:rPr>
          <w:rFonts w:ascii="Times New Roman" w:hAnsi="Times New Roman"/>
          <w:sz w:val="24"/>
          <w:szCs w:val="24"/>
          <w:lang w:eastAsia="bg-BG"/>
        </w:rPr>
        <w:t xml:space="preserve">окомплектоване </w:t>
      </w:r>
      <w:r>
        <w:rPr>
          <w:rFonts w:ascii="Times New Roman" w:hAnsi="Times New Roman"/>
          <w:sz w:val="24"/>
          <w:szCs w:val="24"/>
          <w:lang w:eastAsia="bg-BG"/>
        </w:rPr>
        <w:t>с</w:t>
      </w:r>
      <w:r w:rsidRPr="002A3748">
        <w:rPr>
          <w:rFonts w:ascii="Times New Roman" w:hAnsi="Times New Roman"/>
          <w:sz w:val="24"/>
          <w:szCs w:val="24"/>
          <w:lang w:eastAsia="bg-BG"/>
        </w:rPr>
        <w:t xml:space="preserve"> радиатори</w:t>
      </w:r>
      <w:r>
        <w:rPr>
          <w:rFonts w:ascii="Times New Roman" w:hAnsi="Times New Roman"/>
          <w:sz w:val="24"/>
          <w:szCs w:val="24"/>
          <w:lang w:eastAsia="bg-BG"/>
        </w:rPr>
        <w:t xml:space="preserve"> и лири в баните</w:t>
      </w:r>
    </w:p>
    <w:p w:rsidR="0089372E" w:rsidRPr="0020478B" w:rsidRDefault="0089372E" w:rsidP="00540582">
      <w:pPr>
        <w:spacing w:after="0" w:line="240" w:lineRule="auto"/>
        <w:jc w:val="both"/>
        <w:rPr>
          <w:rFonts w:ascii="Times New Roman" w:hAnsi="Times New Roman"/>
          <w:color w:val="000000"/>
          <w:sz w:val="24"/>
          <w:szCs w:val="24"/>
          <w:lang w:eastAsia="bg-BG"/>
        </w:rPr>
      </w:pPr>
      <w:r w:rsidRPr="0020478B">
        <w:rPr>
          <w:rFonts w:ascii="Arial" w:hAnsi="Arial" w:cs="Arial"/>
          <w:color w:val="000000"/>
          <w:sz w:val="24"/>
          <w:szCs w:val="24"/>
          <w:lang w:eastAsia="bg-BG"/>
        </w:rPr>
        <w:t>-</w:t>
      </w:r>
      <w:r w:rsidRPr="002A3748">
        <w:rPr>
          <w:rFonts w:ascii="Arial" w:hAnsi="Arial" w:cs="Arial"/>
          <w:b/>
          <w:color w:val="000000"/>
          <w:sz w:val="24"/>
          <w:szCs w:val="24"/>
          <w:lang w:eastAsia="bg-BG"/>
        </w:rPr>
        <w:t xml:space="preserve"> </w:t>
      </w:r>
      <w:r w:rsidRPr="0020478B">
        <w:rPr>
          <w:rFonts w:ascii="Times New Roman" w:hAnsi="Times New Roman"/>
          <w:b/>
          <w:color w:val="000000"/>
          <w:sz w:val="24"/>
          <w:szCs w:val="24"/>
          <w:lang w:eastAsia="bg-BG"/>
        </w:rPr>
        <w:t>Електрическа инсталация</w:t>
      </w:r>
      <w:r>
        <w:rPr>
          <w:rFonts w:ascii="Arial" w:hAnsi="Arial" w:cs="Arial"/>
          <w:b/>
          <w:color w:val="000000"/>
          <w:sz w:val="24"/>
          <w:szCs w:val="24"/>
          <w:lang w:eastAsia="bg-BG"/>
        </w:rPr>
        <w:t xml:space="preserve"> </w:t>
      </w:r>
      <w:r w:rsidRPr="0020478B">
        <w:rPr>
          <w:rFonts w:ascii="Arial" w:hAnsi="Arial" w:cs="Arial"/>
          <w:color w:val="000000"/>
          <w:sz w:val="24"/>
          <w:szCs w:val="24"/>
          <w:lang w:eastAsia="bg-BG"/>
        </w:rPr>
        <w:t>-</w:t>
      </w:r>
      <w:r>
        <w:rPr>
          <w:rFonts w:ascii="Arial" w:hAnsi="Arial" w:cs="Arial"/>
          <w:b/>
          <w:color w:val="000000"/>
          <w:sz w:val="24"/>
          <w:szCs w:val="24"/>
          <w:lang w:eastAsia="bg-BG"/>
        </w:rPr>
        <w:t xml:space="preserve"> </w:t>
      </w:r>
      <w:r w:rsidRPr="0020478B">
        <w:rPr>
          <w:rFonts w:ascii="Times New Roman" w:hAnsi="Times New Roman"/>
          <w:color w:val="000000"/>
          <w:sz w:val="24"/>
          <w:szCs w:val="24"/>
          <w:lang w:eastAsia="bg-BG"/>
        </w:rPr>
        <w:t>Подмяна на инсталацията</w:t>
      </w:r>
      <w:r>
        <w:rPr>
          <w:rFonts w:ascii="Times New Roman" w:hAnsi="Times New Roman"/>
          <w:color w:val="000000"/>
          <w:sz w:val="24"/>
          <w:szCs w:val="24"/>
          <w:lang w:eastAsia="bg-BG"/>
        </w:rPr>
        <w:t xml:space="preserve"> като всяка стая се захранва от етажното РТ по самостоятелна линия с отделен електромер.</w:t>
      </w:r>
    </w:p>
    <w:p w:rsidR="0089372E" w:rsidRDefault="0089372E" w:rsidP="00540582">
      <w:pPr>
        <w:spacing w:after="0" w:line="240" w:lineRule="auto"/>
        <w:jc w:val="both"/>
        <w:rPr>
          <w:rFonts w:ascii="Arial" w:hAnsi="Arial" w:cs="Arial"/>
          <w:color w:val="000000"/>
          <w:sz w:val="24"/>
          <w:szCs w:val="24"/>
          <w:lang w:eastAsia="bg-BG"/>
        </w:rPr>
      </w:pPr>
      <w:r w:rsidRPr="00540582">
        <w:rPr>
          <w:rFonts w:ascii="Arial" w:hAnsi="Arial" w:cs="Arial"/>
          <w:color w:val="000000"/>
          <w:sz w:val="24"/>
          <w:szCs w:val="24"/>
          <w:lang w:eastAsia="bg-BG"/>
        </w:rPr>
        <w:t xml:space="preserve">- </w:t>
      </w:r>
      <w:r w:rsidRPr="00625323">
        <w:rPr>
          <w:rFonts w:ascii="Times New Roman" w:hAnsi="Times New Roman"/>
          <w:b/>
          <w:color w:val="000000"/>
          <w:sz w:val="24"/>
          <w:szCs w:val="24"/>
          <w:lang w:eastAsia="bg-BG"/>
        </w:rPr>
        <w:t>Жилищни помещения</w:t>
      </w:r>
      <w:r>
        <w:rPr>
          <w:rFonts w:ascii="Times New Roman" w:hAnsi="Times New Roman"/>
          <w:b/>
          <w:color w:val="000000"/>
          <w:sz w:val="24"/>
          <w:szCs w:val="24"/>
          <w:lang w:eastAsia="bg-BG"/>
        </w:rPr>
        <w:t>:</w:t>
      </w:r>
      <w:r w:rsidRPr="00540582">
        <w:rPr>
          <w:rFonts w:ascii="Arial" w:hAnsi="Arial" w:cs="Arial"/>
          <w:color w:val="000000"/>
          <w:sz w:val="24"/>
          <w:szCs w:val="24"/>
          <w:lang w:eastAsia="bg-BG"/>
        </w:rPr>
        <w:t xml:space="preserve"> </w:t>
      </w:r>
      <w:r>
        <w:rPr>
          <w:rFonts w:ascii="Arial" w:hAnsi="Arial" w:cs="Arial"/>
          <w:color w:val="000000"/>
          <w:sz w:val="24"/>
          <w:szCs w:val="24"/>
          <w:lang w:eastAsia="bg-BG"/>
        </w:rPr>
        <w:t xml:space="preserve"> </w:t>
      </w:r>
    </w:p>
    <w:p w:rsidR="0089372E" w:rsidRDefault="0089372E" w:rsidP="00540582">
      <w:pPr>
        <w:spacing w:after="0" w:line="240" w:lineRule="auto"/>
        <w:jc w:val="both"/>
        <w:rPr>
          <w:rFonts w:ascii="Arial" w:hAnsi="Arial" w:cs="Arial"/>
          <w:color w:val="000000"/>
          <w:sz w:val="24"/>
          <w:szCs w:val="24"/>
          <w:lang w:eastAsia="bg-BG"/>
        </w:rPr>
      </w:pPr>
    </w:p>
    <w:p w:rsidR="0089372E" w:rsidRDefault="0089372E" w:rsidP="000845D5">
      <w:pPr>
        <w:spacing w:after="0" w:line="240" w:lineRule="auto"/>
        <w:jc w:val="center"/>
        <w:rPr>
          <w:rFonts w:ascii="Arial" w:hAnsi="Arial" w:cs="Arial"/>
          <w:color w:val="000000"/>
          <w:sz w:val="24"/>
          <w:szCs w:val="24"/>
          <w:lang w:eastAsia="bg-BG"/>
        </w:rPr>
      </w:pPr>
      <w:r w:rsidRPr="00920FA5">
        <w:rPr>
          <w:rFonts w:ascii="Times New Roman" w:hAnsi="Times New Roman"/>
          <w:b/>
          <w:noProof/>
          <w:sz w:val="24"/>
          <w:szCs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5" type="#_x0000_t75" style="width:221.25pt;height:6in;visibility:visible">
            <v:imagedata r:id="rId7" o:title=""/>
          </v:shape>
        </w:pict>
      </w:r>
    </w:p>
    <w:p w:rsidR="0089372E" w:rsidRDefault="0089372E" w:rsidP="00540582">
      <w:pPr>
        <w:spacing w:after="0" w:line="240" w:lineRule="auto"/>
        <w:jc w:val="both"/>
        <w:rPr>
          <w:rFonts w:ascii="Arial" w:hAnsi="Arial" w:cs="Arial"/>
          <w:color w:val="000000"/>
          <w:sz w:val="24"/>
          <w:szCs w:val="24"/>
          <w:lang w:eastAsia="bg-BG"/>
        </w:rPr>
      </w:pPr>
    </w:p>
    <w:p w:rsidR="0089372E" w:rsidRPr="00625323" w:rsidRDefault="0089372E" w:rsidP="0094150B">
      <w:pPr>
        <w:spacing w:after="0" w:line="240" w:lineRule="auto"/>
        <w:ind w:left="709"/>
        <w:jc w:val="both"/>
        <w:rPr>
          <w:rFonts w:ascii="Times New Roman" w:hAnsi="Times New Roman"/>
          <w:color w:val="000000"/>
          <w:sz w:val="24"/>
          <w:szCs w:val="24"/>
          <w:lang w:eastAsia="bg-BG"/>
        </w:rPr>
      </w:pPr>
      <w:r w:rsidRPr="00625323">
        <w:rPr>
          <w:rFonts w:ascii="Times New Roman" w:hAnsi="Times New Roman"/>
          <w:color w:val="000000"/>
          <w:sz w:val="24"/>
          <w:szCs w:val="24"/>
          <w:lang w:eastAsia="bg-BG"/>
        </w:rPr>
        <w:t xml:space="preserve">Смяна на входните врати с нови метални, пожароустойчиви със секретно заключване. </w:t>
      </w:r>
    </w:p>
    <w:p w:rsidR="0089372E" w:rsidRPr="00B9728E" w:rsidRDefault="0089372E" w:rsidP="00540582">
      <w:pPr>
        <w:spacing w:after="0" w:line="240" w:lineRule="auto"/>
        <w:jc w:val="both"/>
        <w:rPr>
          <w:rFonts w:ascii="Times New Roman" w:hAnsi="Times New Roman"/>
          <w:color w:val="000000"/>
          <w:sz w:val="24"/>
          <w:szCs w:val="24"/>
          <w:lang w:eastAsia="bg-BG"/>
        </w:rPr>
      </w:pPr>
      <w:r w:rsidRPr="00540582">
        <w:rPr>
          <w:rFonts w:ascii="Arial" w:hAnsi="Arial" w:cs="Arial"/>
          <w:color w:val="000000"/>
          <w:sz w:val="24"/>
          <w:szCs w:val="24"/>
          <w:lang w:eastAsia="bg-BG"/>
        </w:rPr>
        <w:tab/>
      </w:r>
      <w:r w:rsidRPr="00B9728E">
        <w:rPr>
          <w:rFonts w:ascii="Times New Roman" w:hAnsi="Times New Roman"/>
          <w:color w:val="000000"/>
          <w:sz w:val="24"/>
          <w:szCs w:val="24"/>
          <w:lang w:eastAsia="bg-BG"/>
        </w:rPr>
        <w:t>Направа на лека преградна стена между всеки две антрета.</w:t>
      </w:r>
    </w:p>
    <w:p w:rsidR="0089372E" w:rsidRPr="00625323" w:rsidRDefault="0089372E" w:rsidP="0094150B">
      <w:pPr>
        <w:spacing w:after="0" w:line="240" w:lineRule="auto"/>
        <w:ind w:firstLine="709"/>
        <w:jc w:val="both"/>
        <w:rPr>
          <w:rFonts w:ascii="Times New Roman" w:hAnsi="Times New Roman"/>
          <w:color w:val="000000"/>
          <w:sz w:val="24"/>
          <w:szCs w:val="24"/>
          <w:lang w:eastAsia="bg-BG"/>
        </w:rPr>
      </w:pPr>
      <w:r w:rsidRPr="00625323">
        <w:rPr>
          <w:rFonts w:ascii="Times New Roman" w:hAnsi="Times New Roman"/>
          <w:color w:val="000000"/>
          <w:sz w:val="24"/>
          <w:szCs w:val="24"/>
          <w:lang w:eastAsia="bg-BG"/>
        </w:rPr>
        <w:t>Подмяна на подовата настилка</w:t>
      </w:r>
      <w:r>
        <w:rPr>
          <w:rFonts w:ascii="Times New Roman" w:hAnsi="Times New Roman"/>
          <w:color w:val="000000"/>
          <w:sz w:val="24"/>
          <w:szCs w:val="24"/>
          <w:lang w:eastAsia="bg-BG"/>
        </w:rPr>
        <w:t>.</w:t>
      </w:r>
    </w:p>
    <w:p w:rsidR="0089372E" w:rsidRPr="00625323" w:rsidRDefault="0089372E" w:rsidP="00540582">
      <w:pPr>
        <w:spacing w:after="0" w:line="240" w:lineRule="auto"/>
        <w:jc w:val="both"/>
        <w:rPr>
          <w:rFonts w:ascii="Times New Roman" w:hAnsi="Times New Roman"/>
          <w:color w:val="000000"/>
          <w:sz w:val="24"/>
          <w:szCs w:val="24"/>
          <w:lang w:eastAsia="bg-BG"/>
        </w:rPr>
      </w:pPr>
      <w:r w:rsidRPr="00625323">
        <w:rPr>
          <w:rFonts w:ascii="Times New Roman" w:hAnsi="Times New Roman"/>
          <w:color w:val="000000"/>
          <w:sz w:val="24"/>
          <w:szCs w:val="24"/>
          <w:lang w:eastAsia="bg-BG"/>
        </w:rPr>
        <w:tab/>
        <w:t xml:space="preserve">Ремонт на електроинсталацията и монтаж на нови ключове и </w:t>
      </w:r>
      <w:r w:rsidRPr="00625323">
        <w:rPr>
          <w:rFonts w:ascii="Times New Roman" w:hAnsi="Times New Roman"/>
          <w:color w:val="000000"/>
          <w:sz w:val="24"/>
          <w:szCs w:val="24"/>
          <w:lang w:eastAsia="bg-BG"/>
        </w:rPr>
        <w:tab/>
        <w:t>контакти.</w:t>
      </w:r>
    </w:p>
    <w:p w:rsidR="0089372E" w:rsidRPr="00625323" w:rsidRDefault="0089372E" w:rsidP="00540582">
      <w:pPr>
        <w:spacing w:after="0" w:line="240" w:lineRule="auto"/>
        <w:jc w:val="both"/>
        <w:rPr>
          <w:rFonts w:ascii="Times New Roman" w:hAnsi="Times New Roman"/>
          <w:color w:val="000000"/>
          <w:sz w:val="24"/>
          <w:szCs w:val="24"/>
          <w:lang w:eastAsia="bg-BG"/>
        </w:rPr>
      </w:pPr>
      <w:r w:rsidRPr="00625323">
        <w:rPr>
          <w:rFonts w:ascii="Times New Roman" w:hAnsi="Times New Roman"/>
          <w:color w:val="000000"/>
          <w:sz w:val="24"/>
          <w:szCs w:val="24"/>
          <w:lang w:eastAsia="bg-BG"/>
        </w:rPr>
        <w:tab/>
        <w:t xml:space="preserve">Монтаж на енергоспестяващи </w:t>
      </w:r>
      <w:r>
        <w:rPr>
          <w:rFonts w:ascii="Times New Roman" w:hAnsi="Times New Roman"/>
          <w:color w:val="000000"/>
          <w:sz w:val="24"/>
          <w:szCs w:val="24"/>
          <w:lang w:val="en-US" w:eastAsia="bg-BG"/>
        </w:rPr>
        <w:t xml:space="preserve">LED </w:t>
      </w:r>
      <w:r>
        <w:rPr>
          <w:rFonts w:ascii="Times New Roman" w:hAnsi="Times New Roman"/>
          <w:color w:val="000000"/>
          <w:sz w:val="24"/>
          <w:szCs w:val="24"/>
          <w:lang w:eastAsia="bg-BG"/>
        </w:rPr>
        <w:t>осветителни тела.</w:t>
      </w:r>
    </w:p>
    <w:p w:rsidR="0089372E" w:rsidRPr="00625323" w:rsidRDefault="0089372E" w:rsidP="00540582">
      <w:pPr>
        <w:spacing w:after="0" w:line="240" w:lineRule="auto"/>
        <w:jc w:val="both"/>
        <w:rPr>
          <w:rFonts w:ascii="Times New Roman" w:hAnsi="Times New Roman"/>
          <w:color w:val="000000"/>
          <w:sz w:val="24"/>
          <w:szCs w:val="24"/>
          <w:lang w:eastAsia="bg-BG"/>
        </w:rPr>
      </w:pPr>
      <w:r w:rsidRPr="00625323">
        <w:rPr>
          <w:rFonts w:ascii="Times New Roman" w:hAnsi="Times New Roman"/>
          <w:color w:val="000000"/>
          <w:sz w:val="24"/>
          <w:szCs w:val="24"/>
          <w:lang w:eastAsia="bg-BG"/>
        </w:rPr>
        <w:tab/>
        <w:t>Възстановяване на нарушена мазилка по стени и таван и около сменената дограма</w:t>
      </w:r>
      <w:r>
        <w:rPr>
          <w:rFonts w:ascii="Times New Roman" w:hAnsi="Times New Roman"/>
          <w:color w:val="000000"/>
          <w:sz w:val="24"/>
          <w:szCs w:val="24"/>
          <w:lang w:eastAsia="bg-BG"/>
        </w:rPr>
        <w:t>.</w:t>
      </w:r>
      <w:r w:rsidRPr="00625323">
        <w:rPr>
          <w:rFonts w:ascii="Times New Roman" w:hAnsi="Times New Roman"/>
          <w:color w:val="000000"/>
          <w:sz w:val="24"/>
          <w:szCs w:val="24"/>
          <w:lang w:eastAsia="bg-BG"/>
        </w:rPr>
        <w:t xml:space="preserve"> </w:t>
      </w:r>
    </w:p>
    <w:p w:rsidR="0089372E" w:rsidRPr="00625323" w:rsidRDefault="0089372E" w:rsidP="00540582">
      <w:pPr>
        <w:spacing w:after="0" w:line="240" w:lineRule="auto"/>
        <w:jc w:val="both"/>
        <w:rPr>
          <w:rFonts w:ascii="Times New Roman" w:hAnsi="Times New Roman"/>
          <w:color w:val="000000"/>
          <w:sz w:val="24"/>
          <w:szCs w:val="24"/>
          <w:lang w:eastAsia="bg-BG"/>
        </w:rPr>
      </w:pPr>
      <w:r w:rsidRPr="00625323">
        <w:rPr>
          <w:rFonts w:ascii="Times New Roman" w:hAnsi="Times New Roman"/>
          <w:color w:val="000000"/>
          <w:sz w:val="24"/>
          <w:szCs w:val="24"/>
          <w:lang w:eastAsia="bg-BG"/>
        </w:rPr>
        <w:tab/>
        <w:t>Боядисване на стените и тавана с латекс.</w:t>
      </w:r>
    </w:p>
    <w:p w:rsidR="0089372E" w:rsidRPr="00625323" w:rsidRDefault="0089372E" w:rsidP="00540582">
      <w:pPr>
        <w:spacing w:after="0" w:line="240" w:lineRule="auto"/>
        <w:jc w:val="both"/>
        <w:rPr>
          <w:rFonts w:ascii="Times New Roman" w:hAnsi="Times New Roman"/>
          <w:color w:val="000000"/>
          <w:sz w:val="24"/>
          <w:szCs w:val="24"/>
          <w:lang w:eastAsia="bg-BG"/>
        </w:rPr>
      </w:pPr>
      <w:r w:rsidRPr="00625323">
        <w:rPr>
          <w:rFonts w:ascii="Times New Roman" w:hAnsi="Times New Roman"/>
          <w:color w:val="000000"/>
          <w:sz w:val="24"/>
          <w:szCs w:val="24"/>
          <w:lang w:eastAsia="bg-BG"/>
        </w:rPr>
        <w:tab/>
        <w:t>Ново апартаментно табло с автоматични предпазители</w:t>
      </w:r>
      <w:r>
        <w:rPr>
          <w:rFonts w:ascii="Times New Roman" w:hAnsi="Times New Roman"/>
          <w:color w:val="000000"/>
          <w:sz w:val="24"/>
          <w:szCs w:val="24"/>
          <w:lang w:eastAsia="bg-BG"/>
        </w:rPr>
        <w:t>.</w:t>
      </w:r>
    </w:p>
    <w:p w:rsidR="0089372E" w:rsidRPr="00625323" w:rsidRDefault="0089372E" w:rsidP="00540582">
      <w:pPr>
        <w:spacing w:after="0" w:line="240" w:lineRule="auto"/>
        <w:jc w:val="both"/>
        <w:rPr>
          <w:rFonts w:ascii="Times New Roman" w:hAnsi="Times New Roman"/>
          <w:color w:val="000000"/>
          <w:sz w:val="24"/>
          <w:szCs w:val="24"/>
          <w:lang w:eastAsia="bg-BG"/>
        </w:rPr>
      </w:pPr>
      <w:r w:rsidRPr="00625323">
        <w:rPr>
          <w:rFonts w:ascii="Times New Roman" w:hAnsi="Times New Roman"/>
          <w:color w:val="000000"/>
          <w:sz w:val="24"/>
          <w:szCs w:val="24"/>
          <w:lang w:eastAsia="bg-BG"/>
        </w:rPr>
        <w:t xml:space="preserve">- Санитарен възел към жилищно помещение - </w:t>
      </w:r>
    </w:p>
    <w:p w:rsidR="0089372E" w:rsidRPr="00625323" w:rsidRDefault="0089372E" w:rsidP="00540582">
      <w:pPr>
        <w:spacing w:after="0" w:line="240" w:lineRule="auto"/>
        <w:jc w:val="both"/>
        <w:rPr>
          <w:rFonts w:ascii="Times New Roman" w:hAnsi="Times New Roman"/>
          <w:color w:val="000000"/>
          <w:sz w:val="24"/>
          <w:szCs w:val="24"/>
          <w:lang w:eastAsia="bg-BG"/>
        </w:rPr>
      </w:pPr>
      <w:r w:rsidRPr="00625323">
        <w:rPr>
          <w:rFonts w:ascii="Times New Roman" w:hAnsi="Times New Roman"/>
          <w:color w:val="000000"/>
          <w:sz w:val="24"/>
          <w:szCs w:val="24"/>
          <w:lang w:eastAsia="bg-BG"/>
        </w:rPr>
        <w:tab/>
        <w:t xml:space="preserve">Демонтаж на съществуващите настилки и облицовки. </w:t>
      </w:r>
    </w:p>
    <w:p w:rsidR="0089372E" w:rsidRPr="00625323" w:rsidRDefault="0089372E" w:rsidP="0094150B">
      <w:pPr>
        <w:spacing w:after="0" w:line="240" w:lineRule="auto"/>
        <w:ind w:firstLine="709"/>
        <w:jc w:val="both"/>
        <w:rPr>
          <w:rFonts w:ascii="Times New Roman" w:hAnsi="Times New Roman"/>
          <w:color w:val="000000"/>
          <w:sz w:val="24"/>
          <w:szCs w:val="24"/>
          <w:lang w:eastAsia="bg-BG"/>
        </w:rPr>
      </w:pPr>
      <w:r w:rsidRPr="00625323">
        <w:rPr>
          <w:rFonts w:ascii="Times New Roman" w:hAnsi="Times New Roman"/>
          <w:color w:val="000000"/>
          <w:sz w:val="24"/>
          <w:szCs w:val="24"/>
          <w:lang w:eastAsia="bg-BG"/>
        </w:rPr>
        <w:t>Направа на хидроизолация по пода и частично по стените / зад душа и около мивката/</w:t>
      </w:r>
      <w:r>
        <w:rPr>
          <w:rFonts w:ascii="Times New Roman" w:hAnsi="Times New Roman"/>
          <w:color w:val="000000"/>
          <w:sz w:val="24"/>
          <w:szCs w:val="24"/>
          <w:lang w:eastAsia="bg-BG"/>
        </w:rPr>
        <w:t>.</w:t>
      </w:r>
    </w:p>
    <w:p w:rsidR="0089372E" w:rsidRPr="00540582" w:rsidRDefault="0089372E" w:rsidP="00540582">
      <w:pPr>
        <w:spacing w:after="0" w:line="240" w:lineRule="auto"/>
        <w:jc w:val="both"/>
        <w:rPr>
          <w:rFonts w:ascii="Arial" w:hAnsi="Arial" w:cs="Arial"/>
          <w:color w:val="000000"/>
          <w:sz w:val="24"/>
          <w:szCs w:val="24"/>
          <w:lang w:eastAsia="bg-BG"/>
        </w:rPr>
      </w:pPr>
      <w:r w:rsidRPr="00625323">
        <w:rPr>
          <w:rFonts w:ascii="Times New Roman" w:hAnsi="Times New Roman"/>
          <w:color w:val="000000"/>
          <w:sz w:val="24"/>
          <w:szCs w:val="24"/>
          <w:lang w:eastAsia="bg-BG"/>
        </w:rPr>
        <w:tab/>
        <w:t xml:space="preserve">Поставяне </w:t>
      </w:r>
      <w:r w:rsidRPr="00B84C5C">
        <w:rPr>
          <w:rFonts w:ascii="Times New Roman" w:hAnsi="Times New Roman"/>
          <w:sz w:val="24"/>
          <w:szCs w:val="24"/>
          <w:lang w:eastAsia="bg-BG"/>
        </w:rPr>
        <w:t xml:space="preserve">на </w:t>
      </w:r>
      <w:r>
        <w:rPr>
          <w:rFonts w:ascii="Times New Roman" w:hAnsi="Times New Roman"/>
          <w:sz w:val="24"/>
          <w:szCs w:val="24"/>
          <w:lang w:eastAsia="bg-BG"/>
        </w:rPr>
        <w:t xml:space="preserve">нова </w:t>
      </w:r>
      <w:r w:rsidRPr="00B84C5C">
        <w:rPr>
          <w:rFonts w:ascii="Times New Roman" w:hAnsi="Times New Roman"/>
          <w:sz w:val="24"/>
          <w:szCs w:val="24"/>
          <w:lang w:eastAsia="bg-BG"/>
        </w:rPr>
        <w:t xml:space="preserve">алуминиева врата </w:t>
      </w:r>
      <w:r w:rsidRPr="00625323">
        <w:rPr>
          <w:rFonts w:ascii="Times New Roman" w:hAnsi="Times New Roman"/>
          <w:color w:val="000000"/>
          <w:sz w:val="24"/>
          <w:szCs w:val="24"/>
          <w:lang w:eastAsia="bg-BG"/>
        </w:rPr>
        <w:t>на помещението</w:t>
      </w:r>
      <w:r w:rsidRPr="00540582">
        <w:rPr>
          <w:rFonts w:ascii="Arial" w:hAnsi="Arial" w:cs="Arial"/>
          <w:color w:val="000000"/>
          <w:sz w:val="24"/>
          <w:szCs w:val="24"/>
          <w:lang w:eastAsia="bg-BG"/>
        </w:rPr>
        <w:t>.</w:t>
      </w:r>
    </w:p>
    <w:p w:rsidR="0089372E" w:rsidRDefault="0089372E" w:rsidP="0094150B">
      <w:pPr>
        <w:spacing w:after="0" w:line="240" w:lineRule="auto"/>
        <w:ind w:firstLine="709"/>
        <w:jc w:val="both"/>
        <w:rPr>
          <w:rFonts w:ascii="Arial" w:hAnsi="Arial" w:cs="Arial"/>
          <w:color w:val="000000"/>
          <w:sz w:val="24"/>
          <w:szCs w:val="24"/>
          <w:lang w:eastAsia="bg-BG"/>
        </w:rPr>
      </w:pPr>
      <w:r w:rsidRPr="00D54BC2">
        <w:rPr>
          <w:rFonts w:ascii="Times New Roman" w:hAnsi="Times New Roman"/>
          <w:sz w:val="24"/>
          <w:szCs w:val="24"/>
          <w:lang w:eastAsia="bg-BG"/>
        </w:rPr>
        <w:t xml:space="preserve">Монтаж на теракотени плочки по пода и фаянс по стените на височина </w:t>
      </w:r>
      <w:r>
        <w:rPr>
          <w:rFonts w:ascii="Times New Roman" w:hAnsi="Times New Roman"/>
          <w:sz w:val="24"/>
          <w:szCs w:val="24"/>
          <w:lang w:eastAsia="bg-BG"/>
        </w:rPr>
        <w:t xml:space="preserve">най-малко </w:t>
      </w:r>
      <w:r w:rsidRPr="00D54BC2">
        <w:rPr>
          <w:rFonts w:ascii="Times New Roman" w:hAnsi="Times New Roman"/>
          <w:sz w:val="24"/>
          <w:szCs w:val="24"/>
          <w:lang w:eastAsia="bg-BG"/>
        </w:rPr>
        <w:t>до 2</w:t>
      </w:r>
      <w:r>
        <w:rPr>
          <w:rFonts w:ascii="Times New Roman" w:hAnsi="Times New Roman"/>
          <w:sz w:val="24"/>
          <w:szCs w:val="24"/>
          <w:lang w:eastAsia="bg-BG"/>
        </w:rPr>
        <w:t xml:space="preserve">.05 </w:t>
      </w:r>
      <w:r w:rsidRPr="00D54BC2">
        <w:rPr>
          <w:rFonts w:ascii="Times New Roman" w:hAnsi="Times New Roman"/>
          <w:sz w:val="24"/>
          <w:szCs w:val="24"/>
          <w:lang w:eastAsia="bg-BG"/>
        </w:rPr>
        <w:t>м. Направа на мазилка над плочките и тавана.</w:t>
      </w:r>
    </w:p>
    <w:p w:rsidR="0089372E" w:rsidRPr="0094150B" w:rsidRDefault="0089372E" w:rsidP="0094150B">
      <w:pPr>
        <w:spacing w:after="0" w:line="240" w:lineRule="auto"/>
        <w:ind w:firstLine="709"/>
        <w:jc w:val="both"/>
        <w:rPr>
          <w:rFonts w:ascii="Arial" w:hAnsi="Arial" w:cs="Arial"/>
          <w:color w:val="000000"/>
          <w:sz w:val="24"/>
          <w:szCs w:val="24"/>
          <w:lang w:eastAsia="bg-BG"/>
        </w:rPr>
      </w:pPr>
      <w:r w:rsidRPr="00D54BC2">
        <w:rPr>
          <w:rFonts w:ascii="Times New Roman" w:hAnsi="Times New Roman"/>
          <w:color w:val="000000"/>
          <w:sz w:val="24"/>
          <w:szCs w:val="24"/>
          <w:lang w:eastAsia="bg-BG"/>
        </w:rPr>
        <w:t>Монтаж на оборудване: мивка със сифон, тоалетна чиния с казанче /моноблок/, душ батерия, батерия за мивка.</w:t>
      </w:r>
      <w:r>
        <w:rPr>
          <w:rFonts w:ascii="Times New Roman" w:hAnsi="Times New Roman"/>
          <w:color w:val="000000"/>
          <w:sz w:val="24"/>
          <w:szCs w:val="24"/>
          <w:lang w:eastAsia="bg-BG"/>
        </w:rPr>
        <w:t xml:space="preserve">(доставката на </w:t>
      </w:r>
      <w:r w:rsidRPr="00D54BC2">
        <w:rPr>
          <w:rFonts w:ascii="Times New Roman" w:hAnsi="Times New Roman"/>
          <w:color w:val="000000"/>
          <w:sz w:val="24"/>
          <w:szCs w:val="24"/>
          <w:lang w:eastAsia="bg-BG"/>
        </w:rPr>
        <w:t>душ батерия, батерия за мивка</w:t>
      </w:r>
      <w:r>
        <w:rPr>
          <w:rFonts w:ascii="Times New Roman" w:hAnsi="Times New Roman"/>
          <w:color w:val="000000"/>
          <w:sz w:val="24"/>
          <w:szCs w:val="24"/>
          <w:lang w:eastAsia="bg-BG"/>
        </w:rPr>
        <w:t xml:space="preserve"> е по отделна </w:t>
      </w:r>
      <w:r>
        <w:rPr>
          <w:rFonts w:ascii="Times New Roman" w:hAnsi="Times New Roman"/>
          <w:sz w:val="24"/>
          <w:szCs w:val="24"/>
          <w:lang w:eastAsia="bg-BG"/>
        </w:rPr>
        <w:t>обособена позиция</w:t>
      </w:r>
      <w:r>
        <w:rPr>
          <w:rFonts w:ascii="Times New Roman" w:hAnsi="Times New Roman"/>
          <w:color w:val="000000"/>
          <w:sz w:val="24"/>
          <w:szCs w:val="24"/>
          <w:lang w:eastAsia="bg-BG"/>
        </w:rPr>
        <w:t xml:space="preserve"> №9  от тази поръчка)</w:t>
      </w:r>
    </w:p>
    <w:p w:rsidR="0089372E" w:rsidRPr="00D54BC2" w:rsidRDefault="0089372E" w:rsidP="0094150B">
      <w:pPr>
        <w:spacing w:after="0" w:line="240" w:lineRule="auto"/>
        <w:ind w:firstLine="709"/>
        <w:jc w:val="both"/>
        <w:rPr>
          <w:rFonts w:ascii="Times New Roman" w:hAnsi="Times New Roman"/>
          <w:color w:val="000000"/>
          <w:sz w:val="24"/>
          <w:szCs w:val="24"/>
          <w:lang w:eastAsia="bg-BG"/>
        </w:rPr>
      </w:pPr>
      <w:r w:rsidRPr="00D54BC2">
        <w:rPr>
          <w:rFonts w:ascii="Times New Roman" w:hAnsi="Times New Roman"/>
          <w:color w:val="000000"/>
          <w:sz w:val="24"/>
          <w:szCs w:val="24"/>
          <w:lang w:eastAsia="bg-BG"/>
        </w:rPr>
        <w:t>Монтаж на асксесоари –</w:t>
      </w:r>
      <w:r w:rsidRPr="00D62399">
        <w:rPr>
          <w:rFonts w:ascii="Times New Roman" w:hAnsi="Times New Roman"/>
          <w:sz w:val="24"/>
          <w:szCs w:val="24"/>
          <w:lang w:eastAsia="bg-BG"/>
        </w:rPr>
        <w:t>огледало, закачалка, държач за тоалетна хартия.</w:t>
      </w:r>
      <w:r w:rsidRPr="00B9728E">
        <w:rPr>
          <w:rFonts w:ascii="Times New Roman" w:hAnsi="Times New Roman"/>
          <w:color w:val="000000"/>
          <w:sz w:val="24"/>
          <w:szCs w:val="24"/>
          <w:lang w:eastAsia="bg-BG"/>
        </w:rPr>
        <w:t xml:space="preserve"> </w:t>
      </w:r>
      <w:r>
        <w:rPr>
          <w:rFonts w:ascii="Times New Roman" w:hAnsi="Times New Roman"/>
          <w:color w:val="000000"/>
          <w:sz w:val="24"/>
          <w:szCs w:val="24"/>
          <w:lang w:eastAsia="bg-BG"/>
        </w:rPr>
        <w:t xml:space="preserve">(доставката им е по отделна </w:t>
      </w:r>
      <w:r>
        <w:rPr>
          <w:rFonts w:ascii="Times New Roman" w:hAnsi="Times New Roman"/>
          <w:sz w:val="24"/>
          <w:szCs w:val="24"/>
          <w:lang w:eastAsia="bg-BG"/>
        </w:rPr>
        <w:t xml:space="preserve">обособена позиция </w:t>
      </w:r>
      <w:r>
        <w:rPr>
          <w:rFonts w:ascii="Times New Roman" w:hAnsi="Times New Roman"/>
          <w:color w:val="000000"/>
          <w:sz w:val="24"/>
          <w:szCs w:val="24"/>
          <w:lang w:eastAsia="bg-BG"/>
        </w:rPr>
        <w:t>№9 от тази поръчка)</w:t>
      </w:r>
    </w:p>
    <w:p w:rsidR="0089372E" w:rsidRPr="00D62399" w:rsidRDefault="0089372E" w:rsidP="0094150B">
      <w:pPr>
        <w:spacing w:after="0" w:line="240" w:lineRule="auto"/>
        <w:ind w:firstLine="709"/>
        <w:jc w:val="both"/>
        <w:rPr>
          <w:rFonts w:ascii="Times New Roman" w:hAnsi="Times New Roman"/>
          <w:sz w:val="24"/>
          <w:szCs w:val="24"/>
          <w:lang w:eastAsia="bg-BG"/>
        </w:rPr>
      </w:pPr>
      <w:r w:rsidRPr="00D62399">
        <w:rPr>
          <w:rFonts w:ascii="Times New Roman" w:hAnsi="Times New Roman"/>
          <w:sz w:val="24"/>
          <w:szCs w:val="24"/>
          <w:lang w:eastAsia="bg-BG"/>
        </w:rPr>
        <w:t xml:space="preserve">Монтаж на </w:t>
      </w:r>
      <w:r w:rsidRPr="00D54BC2">
        <w:rPr>
          <w:rFonts w:ascii="Times New Roman" w:hAnsi="Times New Roman"/>
          <w:color w:val="000000"/>
          <w:sz w:val="24"/>
          <w:szCs w:val="24"/>
          <w:lang w:eastAsia="bg-BG"/>
        </w:rPr>
        <w:t>противовлажно енергоспестяващо осветително тяло</w:t>
      </w:r>
      <w:r>
        <w:rPr>
          <w:rFonts w:ascii="Times New Roman" w:hAnsi="Times New Roman"/>
          <w:color w:val="000000"/>
          <w:sz w:val="24"/>
          <w:szCs w:val="24"/>
          <w:lang w:eastAsia="bg-BG"/>
        </w:rPr>
        <w:t xml:space="preserve"> и</w:t>
      </w:r>
      <w:r w:rsidRPr="00D54BC2">
        <w:rPr>
          <w:rFonts w:ascii="Times New Roman" w:hAnsi="Times New Roman"/>
          <w:color w:val="000000"/>
          <w:sz w:val="24"/>
          <w:szCs w:val="24"/>
          <w:lang w:eastAsia="bg-BG"/>
        </w:rPr>
        <w:t xml:space="preserve"> </w:t>
      </w:r>
      <w:r w:rsidRPr="00D62399">
        <w:rPr>
          <w:rFonts w:ascii="Times New Roman" w:hAnsi="Times New Roman"/>
          <w:sz w:val="24"/>
          <w:szCs w:val="24"/>
          <w:lang w:eastAsia="bg-BG"/>
        </w:rPr>
        <w:t xml:space="preserve">вентилатор за принудителна вентилация на помещението. </w:t>
      </w:r>
    </w:p>
    <w:p w:rsidR="0089372E" w:rsidRPr="00D62399" w:rsidRDefault="0089372E" w:rsidP="001256A1">
      <w:pPr>
        <w:pStyle w:val="ListParagraph"/>
        <w:spacing w:after="120" w:line="240" w:lineRule="auto"/>
        <w:ind w:left="0"/>
        <w:contextualSpacing w:val="0"/>
        <w:jc w:val="both"/>
        <w:rPr>
          <w:rFonts w:ascii="Times New Roman" w:hAnsi="Times New Roman"/>
          <w:b/>
          <w:i/>
          <w:sz w:val="24"/>
          <w:szCs w:val="24"/>
        </w:rPr>
      </w:pPr>
      <w:r w:rsidRPr="00D62399">
        <w:rPr>
          <w:rFonts w:ascii="Times New Roman" w:hAnsi="Times New Roman"/>
          <w:sz w:val="24"/>
          <w:szCs w:val="24"/>
        </w:rPr>
        <w:t>Изискванията към използваните материали са дадени по-долу</w:t>
      </w:r>
      <w:r>
        <w:rPr>
          <w:rFonts w:ascii="Times New Roman" w:hAnsi="Times New Roman"/>
          <w:sz w:val="24"/>
          <w:szCs w:val="24"/>
        </w:rPr>
        <w:t xml:space="preserve"> в раздел 4.</w:t>
      </w:r>
      <w:r w:rsidRPr="00D62399">
        <w:rPr>
          <w:rFonts w:ascii="Times New Roman" w:hAnsi="Times New Roman"/>
          <w:sz w:val="24"/>
          <w:szCs w:val="24"/>
        </w:rPr>
        <w:t>.</w:t>
      </w:r>
    </w:p>
    <w:p w:rsidR="0089372E" w:rsidRPr="00D62399" w:rsidRDefault="0089372E" w:rsidP="00540582">
      <w:pPr>
        <w:spacing w:after="0" w:line="240" w:lineRule="auto"/>
        <w:jc w:val="both"/>
        <w:rPr>
          <w:rFonts w:ascii="Times New Roman" w:hAnsi="Times New Roman"/>
          <w:sz w:val="24"/>
          <w:szCs w:val="24"/>
          <w:lang w:eastAsia="bg-BG"/>
        </w:rPr>
      </w:pPr>
    </w:p>
    <w:p w:rsidR="0089372E" w:rsidRDefault="0089372E" w:rsidP="00DA24C0">
      <w:pPr>
        <w:spacing w:after="0" w:line="240" w:lineRule="auto"/>
        <w:jc w:val="center"/>
        <w:rPr>
          <w:rFonts w:ascii="Times New Roman" w:hAnsi="Times New Roman"/>
          <w:b/>
          <w:bCs/>
          <w:sz w:val="32"/>
          <w:szCs w:val="32"/>
          <w:lang w:eastAsia="bg-BG"/>
        </w:rPr>
      </w:pPr>
      <w:r w:rsidRPr="00D62399">
        <w:rPr>
          <w:rFonts w:ascii="Times New Roman" w:hAnsi="Times New Roman"/>
          <w:b/>
          <w:bCs/>
          <w:sz w:val="32"/>
          <w:szCs w:val="32"/>
          <w:lang w:eastAsia="bg-BG"/>
        </w:rPr>
        <w:t>3. ЕЛЕМЕНТИ НА ИЗПЪЛНЕНИЕТО</w:t>
      </w:r>
    </w:p>
    <w:p w:rsidR="0089372E" w:rsidRPr="00F41943" w:rsidRDefault="0089372E" w:rsidP="00477859">
      <w:pPr>
        <w:spacing w:after="0" w:line="240" w:lineRule="auto"/>
        <w:jc w:val="both"/>
        <w:rPr>
          <w:rFonts w:ascii="Times New Roman" w:hAnsi="Times New Roman"/>
          <w:b/>
          <w:sz w:val="24"/>
          <w:szCs w:val="24"/>
          <w:lang w:eastAsia="bg-BG"/>
        </w:rPr>
      </w:pPr>
      <w:r>
        <w:rPr>
          <w:rFonts w:ascii="Times New Roman" w:hAnsi="Times New Roman"/>
          <w:sz w:val="24"/>
          <w:szCs w:val="24"/>
          <w:lang w:eastAsia="bg-BG"/>
        </w:rPr>
        <w:t>3</w:t>
      </w:r>
      <w:r w:rsidRPr="00F41943">
        <w:rPr>
          <w:rFonts w:ascii="Times New Roman" w:hAnsi="Times New Roman"/>
          <w:b/>
          <w:sz w:val="24"/>
          <w:szCs w:val="24"/>
          <w:lang w:eastAsia="bg-BG"/>
        </w:rPr>
        <w:t>.1. Етапност на изпълнението</w:t>
      </w:r>
      <w:r>
        <w:rPr>
          <w:rFonts w:ascii="Times New Roman" w:hAnsi="Times New Roman"/>
          <w:b/>
          <w:sz w:val="24"/>
          <w:szCs w:val="24"/>
          <w:lang w:eastAsia="bg-BG"/>
        </w:rPr>
        <w:t>.</w:t>
      </w:r>
    </w:p>
    <w:p w:rsidR="0089372E" w:rsidRDefault="0089372E" w:rsidP="00477859">
      <w:pPr>
        <w:spacing w:after="0" w:line="240" w:lineRule="auto"/>
        <w:jc w:val="both"/>
        <w:rPr>
          <w:rFonts w:ascii="Times New Roman" w:hAnsi="Times New Roman"/>
          <w:sz w:val="24"/>
          <w:szCs w:val="24"/>
          <w:lang w:eastAsia="bg-BG"/>
        </w:rPr>
      </w:pPr>
      <w:r>
        <w:rPr>
          <w:rFonts w:ascii="Times New Roman" w:hAnsi="Times New Roman"/>
          <w:sz w:val="24"/>
          <w:szCs w:val="24"/>
          <w:lang w:eastAsia="bg-BG"/>
        </w:rPr>
        <w:t>Изпълнението на ремонта на сградата е планирано да бъде извършено на три самостоятелни етапи:</w:t>
      </w:r>
    </w:p>
    <w:p w:rsidR="0089372E" w:rsidRPr="00DE3580" w:rsidRDefault="0089372E" w:rsidP="00477859">
      <w:pPr>
        <w:spacing w:after="0" w:line="240" w:lineRule="auto"/>
        <w:jc w:val="both"/>
        <w:rPr>
          <w:rFonts w:ascii="Times New Roman" w:hAnsi="Times New Roman"/>
          <w:i/>
          <w:sz w:val="24"/>
          <w:szCs w:val="24"/>
          <w:lang w:eastAsia="bg-BG"/>
        </w:rPr>
      </w:pPr>
      <w:r>
        <w:rPr>
          <w:rFonts w:ascii="Times New Roman" w:hAnsi="Times New Roman"/>
          <w:sz w:val="24"/>
          <w:szCs w:val="24"/>
          <w:lang w:eastAsia="bg-BG"/>
        </w:rPr>
        <w:t xml:space="preserve"> Етап </w:t>
      </w:r>
      <w:r>
        <w:rPr>
          <w:rFonts w:ascii="Times New Roman" w:hAnsi="Times New Roman"/>
          <w:sz w:val="24"/>
          <w:szCs w:val="24"/>
          <w:lang w:val="en-US" w:eastAsia="bg-BG"/>
        </w:rPr>
        <w:t>I</w:t>
      </w:r>
      <w:r>
        <w:rPr>
          <w:rFonts w:ascii="Times New Roman" w:hAnsi="Times New Roman"/>
          <w:sz w:val="24"/>
          <w:szCs w:val="24"/>
          <w:lang w:eastAsia="bg-BG"/>
        </w:rPr>
        <w:t xml:space="preserve"> – ремонт на Ниското тяло на сградата и въвеждане в експлоатация. - </w:t>
      </w:r>
      <w:r w:rsidRPr="00DE3580">
        <w:rPr>
          <w:rFonts w:ascii="Times New Roman" w:hAnsi="Times New Roman"/>
          <w:i/>
          <w:sz w:val="24"/>
          <w:szCs w:val="24"/>
          <w:lang w:eastAsia="bg-BG"/>
        </w:rPr>
        <w:t>ТОВА Е ПРЕДМЕТ НА ОП №1</w:t>
      </w:r>
      <w:r>
        <w:rPr>
          <w:rFonts w:ascii="Times New Roman" w:hAnsi="Times New Roman"/>
          <w:i/>
          <w:sz w:val="24"/>
          <w:szCs w:val="24"/>
          <w:lang w:eastAsia="bg-BG"/>
        </w:rPr>
        <w:t xml:space="preserve"> ОТ НАСТОЯЩАТА ПОРЪЧКА</w:t>
      </w:r>
    </w:p>
    <w:p w:rsidR="0089372E" w:rsidRPr="006B3034" w:rsidRDefault="0089372E" w:rsidP="00477859">
      <w:pPr>
        <w:spacing w:after="0" w:line="240" w:lineRule="auto"/>
        <w:jc w:val="both"/>
        <w:rPr>
          <w:rFonts w:ascii="Times New Roman" w:hAnsi="Times New Roman"/>
          <w:sz w:val="24"/>
          <w:szCs w:val="24"/>
          <w:lang w:eastAsia="bg-BG"/>
        </w:rPr>
      </w:pPr>
      <w:r>
        <w:rPr>
          <w:rFonts w:ascii="Times New Roman" w:hAnsi="Times New Roman"/>
          <w:sz w:val="24"/>
          <w:szCs w:val="24"/>
          <w:lang w:eastAsia="bg-BG"/>
        </w:rPr>
        <w:t xml:space="preserve"> Етап </w:t>
      </w:r>
      <w:r>
        <w:rPr>
          <w:rFonts w:ascii="Times New Roman" w:hAnsi="Times New Roman"/>
          <w:sz w:val="24"/>
          <w:szCs w:val="24"/>
          <w:lang w:val="en-US" w:eastAsia="bg-BG"/>
        </w:rPr>
        <w:t>II</w:t>
      </w:r>
      <w:r>
        <w:rPr>
          <w:rFonts w:ascii="Times New Roman" w:hAnsi="Times New Roman"/>
          <w:sz w:val="24"/>
          <w:szCs w:val="24"/>
          <w:lang w:eastAsia="bg-BG"/>
        </w:rPr>
        <w:t xml:space="preserve"> (след завършване на етап </w:t>
      </w:r>
      <w:r>
        <w:rPr>
          <w:rFonts w:ascii="Times New Roman" w:hAnsi="Times New Roman"/>
          <w:sz w:val="24"/>
          <w:szCs w:val="24"/>
          <w:lang w:val="en-US" w:eastAsia="bg-BG"/>
        </w:rPr>
        <w:t>I</w:t>
      </w:r>
      <w:r>
        <w:rPr>
          <w:rFonts w:ascii="Times New Roman" w:hAnsi="Times New Roman"/>
          <w:sz w:val="24"/>
          <w:szCs w:val="24"/>
          <w:lang w:eastAsia="bg-BG"/>
        </w:rPr>
        <w:t>) – ремонт на Високото тяло на сградата и въвеждане в експлоатация.</w:t>
      </w:r>
      <w:r w:rsidRPr="00DE3580">
        <w:rPr>
          <w:rFonts w:ascii="Times New Roman" w:hAnsi="Times New Roman"/>
          <w:sz w:val="24"/>
          <w:szCs w:val="24"/>
          <w:lang w:eastAsia="bg-BG"/>
        </w:rPr>
        <w:t xml:space="preserve"> </w:t>
      </w:r>
      <w:r>
        <w:rPr>
          <w:rFonts w:ascii="Times New Roman" w:hAnsi="Times New Roman"/>
          <w:sz w:val="24"/>
          <w:szCs w:val="24"/>
          <w:lang w:eastAsia="bg-BG"/>
        </w:rPr>
        <w:t>(като отделна  ОП №2 по тази поръчка),</w:t>
      </w:r>
    </w:p>
    <w:p w:rsidR="0089372E" w:rsidRDefault="0089372E" w:rsidP="00DE3580">
      <w:pPr>
        <w:spacing w:after="0" w:line="240" w:lineRule="auto"/>
        <w:jc w:val="both"/>
        <w:rPr>
          <w:rFonts w:ascii="Times New Roman" w:hAnsi="Times New Roman"/>
          <w:i/>
          <w:color w:val="000000"/>
          <w:sz w:val="24"/>
          <w:szCs w:val="24"/>
          <w:lang w:eastAsia="bg-BG"/>
        </w:rPr>
      </w:pPr>
      <w:r>
        <w:rPr>
          <w:rFonts w:ascii="Times New Roman" w:hAnsi="Times New Roman"/>
          <w:sz w:val="24"/>
          <w:szCs w:val="24"/>
          <w:lang w:eastAsia="bg-BG"/>
        </w:rPr>
        <w:t xml:space="preserve"> Етап </w:t>
      </w:r>
      <w:r>
        <w:rPr>
          <w:rFonts w:ascii="Times New Roman" w:hAnsi="Times New Roman"/>
          <w:sz w:val="24"/>
          <w:szCs w:val="24"/>
          <w:lang w:val="en-US" w:eastAsia="bg-BG"/>
        </w:rPr>
        <w:t>III</w:t>
      </w:r>
      <w:r>
        <w:rPr>
          <w:rFonts w:ascii="Times New Roman" w:hAnsi="Times New Roman"/>
          <w:sz w:val="24"/>
          <w:szCs w:val="24"/>
          <w:lang w:eastAsia="bg-BG"/>
        </w:rPr>
        <w:t xml:space="preserve"> (след завършване на етап </w:t>
      </w:r>
      <w:r>
        <w:rPr>
          <w:rFonts w:ascii="Times New Roman" w:hAnsi="Times New Roman"/>
          <w:sz w:val="24"/>
          <w:szCs w:val="24"/>
          <w:lang w:val="en-US" w:eastAsia="bg-BG"/>
        </w:rPr>
        <w:t>II</w:t>
      </w:r>
      <w:r>
        <w:rPr>
          <w:rFonts w:ascii="Times New Roman" w:hAnsi="Times New Roman"/>
          <w:sz w:val="24"/>
          <w:szCs w:val="24"/>
          <w:lang w:eastAsia="bg-BG"/>
        </w:rPr>
        <w:t>) – израждане на ВЕИ инсталация за подгряване на вода за битови нужди.</w:t>
      </w:r>
      <w:r w:rsidRPr="00DE3580">
        <w:rPr>
          <w:rFonts w:ascii="Times New Roman" w:hAnsi="Times New Roman"/>
          <w:sz w:val="24"/>
          <w:szCs w:val="24"/>
          <w:lang w:eastAsia="bg-BG"/>
        </w:rPr>
        <w:t xml:space="preserve"> </w:t>
      </w:r>
      <w:r>
        <w:rPr>
          <w:rFonts w:ascii="Times New Roman" w:hAnsi="Times New Roman"/>
          <w:sz w:val="24"/>
          <w:szCs w:val="24"/>
          <w:lang w:eastAsia="bg-BG"/>
        </w:rPr>
        <w:t>(</w:t>
      </w:r>
      <w:r w:rsidRPr="002A3748">
        <w:rPr>
          <w:rFonts w:ascii="Times New Roman" w:hAnsi="Times New Roman"/>
          <w:sz w:val="24"/>
          <w:szCs w:val="24"/>
          <w:lang w:eastAsia="bg-BG"/>
        </w:rPr>
        <w:t>не</w:t>
      </w:r>
      <w:r>
        <w:rPr>
          <w:rFonts w:ascii="Times New Roman" w:hAnsi="Times New Roman"/>
          <w:sz w:val="24"/>
          <w:szCs w:val="24"/>
          <w:lang w:eastAsia="bg-BG"/>
        </w:rPr>
        <w:t xml:space="preserve"> е предмет на</w:t>
      </w:r>
      <w:r w:rsidRPr="002A3748">
        <w:rPr>
          <w:rFonts w:ascii="Times New Roman" w:hAnsi="Times New Roman"/>
          <w:sz w:val="24"/>
          <w:szCs w:val="24"/>
          <w:lang w:eastAsia="bg-BG"/>
        </w:rPr>
        <w:t xml:space="preserve"> тази поръчка</w:t>
      </w:r>
      <w:r>
        <w:rPr>
          <w:rFonts w:ascii="Times New Roman" w:hAnsi="Times New Roman"/>
          <w:sz w:val="24"/>
          <w:szCs w:val="24"/>
          <w:lang w:eastAsia="bg-BG"/>
        </w:rPr>
        <w:t>).</w:t>
      </w:r>
      <w:r w:rsidRPr="00DE3580">
        <w:rPr>
          <w:rFonts w:ascii="Times New Roman" w:hAnsi="Times New Roman"/>
          <w:i/>
          <w:color w:val="000000"/>
          <w:sz w:val="24"/>
          <w:szCs w:val="24"/>
          <w:lang w:eastAsia="bg-BG"/>
        </w:rPr>
        <w:t xml:space="preserve"> </w:t>
      </w:r>
    </w:p>
    <w:p w:rsidR="0089372E" w:rsidRPr="00DE3580" w:rsidRDefault="0089372E" w:rsidP="00DE3580">
      <w:pPr>
        <w:spacing w:after="0" w:line="240" w:lineRule="auto"/>
        <w:jc w:val="both"/>
        <w:rPr>
          <w:rFonts w:ascii="Times New Roman" w:hAnsi="Times New Roman"/>
          <w:i/>
          <w:color w:val="000000"/>
          <w:sz w:val="24"/>
          <w:szCs w:val="24"/>
          <w:lang w:eastAsia="bg-BG"/>
        </w:rPr>
      </w:pPr>
      <w:r w:rsidRPr="00DE3580">
        <w:rPr>
          <w:rFonts w:ascii="Times New Roman" w:hAnsi="Times New Roman"/>
          <w:i/>
          <w:color w:val="000000"/>
          <w:sz w:val="24"/>
          <w:szCs w:val="24"/>
          <w:lang w:eastAsia="bg-BG"/>
        </w:rPr>
        <w:t>До приключване на учебната 2019/2020г на трети и четвърти етажи на Ниското тяло има настанени студенти,  докато първи и втори етажи на Ниското тяло са необитаеми.</w:t>
      </w:r>
    </w:p>
    <w:p w:rsidR="0089372E" w:rsidRPr="00DE3580" w:rsidRDefault="0089372E" w:rsidP="00DE3580">
      <w:pPr>
        <w:spacing w:after="0" w:line="240" w:lineRule="auto"/>
        <w:jc w:val="both"/>
        <w:rPr>
          <w:rFonts w:ascii="Times New Roman" w:hAnsi="Times New Roman"/>
          <w:i/>
          <w:sz w:val="24"/>
          <w:szCs w:val="24"/>
          <w:lang w:eastAsia="bg-BG"/>
        </w:rPr>
      </w:pPr>
    </w:p>
    <w:p w:rsidR="0089372E" w:rsidRPr="00F41943" w:rsidRDefault="0089372E" w:rsidP="007A462C">
      <w:pPr>
        <w:spacing w:after="0" w:line="240" w:lineRule="auto"/>
        <w:jc w:val="both"/>
        <w:rPr>
          <w:rFonts w:ascii="Times New Roman" w:hAnsi="Times New Roman"/>
          <w:b/>
          <w:sz w:val="24"/>
          <w:szCs w:val="24"/>
        </w:rPr>
      </w:pPr>
      <w:r w:rsidRPr="00F41943">
        <w:rPr>
          <w:rFonts w:ascii="Times New Roman" w:hAnsi="Times New Roman"/>
          <w:b/>
          <w:sz w:val="24"/>
          <w:szCs w:val="24"/>
        </w:rPr>
        <w:t>3.2. Запознаване с обекта.</w:t>
      </w:r>
    </w:p>
    <w:p w:rsidR="0089372E" w:rsidRPr="00D62399" w:rsidRDefault="0089372E" w:rsidP="007A462C">
      <w:pPr>
        <w:spacing w:after="0" w:line="240" w:lineRule="auto"/>
        <w:jc w:val="both"/>
        <w:rPr>
          <w:rFonts w:ascii="Times New Roman" w:hAnsi="Times New Roman"/>
          <w:sz w:val="24"/>
          <w:szCs w:val="24"/>
        </w:rPr>
      </w:pPr>
      <w:r w:rsidRPr="00D62399">
        <w:rPr>
          <w:rFonts w:ascii="Times New Roman" w:hAnsi="Times New Roman"/>
          <w:sz w:val="24"/>
          <w:szCs w:val="24"/>
        </w:rPr>
        <w:t>Преди офериране, Изпълнителят трябва да</w:t>
      </w:r>
      <w:r>
        <w:rPr>
          <w:rFonts w:ascii="Times New Roman" w:hAnsi="Times New Roman"/>
          <w:sz w:val="24"/>
          <w:szCs w:val="24"/>
        </w:rPr>
        <w:t xml:space="preserve"> </w:t>
      </w:r>
      <w:r w:rsidRPr="00D62399">
        <w:rPr>
          <w:rFonts w:ascii="Times New Roman" w:hAnsi="Times New Roman"/>
          <w:sz w:val="24"/>
          <w:szCs w:val="24"/>
        </w:rPr>
        <w:t>:</w:t>
      </w:r>
    </w:p>
    <w:p w:rsidR="0089372E" w:rsidRDefault="0089372E" w:rsidP="007A462C">
      <w:pPr>
        <w:spacing w:after="0" w:line="240" w:lineRule="auto"/>
        <w:jc w:val="both"/>
        <w:rPr>
          <w:rFonts w:ascii="Times New Roman" w:hAnsi="Times New Roman"/>
          <w:sz w:val="24"/>
          <w:szCs w:val="24"/>
        </w:rPr>
      </w:pPr>
      <w:r>
        <w:rPr>
          <w:rFonts w:ascii="Times New Roman" w:hAnsi="Times New Roman"/>
          <w:sz w:val="24"/>
          <w:szCs w:val="24"/>
        </w:rPr>
        <w:t>• да се запознае с проекта и с техническата документация за Обществената поръчка</w:t>
      </w:r>
    </w:p>
    <w:p w:rsidR="0089372E" w:rsidRPr="00D62399" w:rsidRDefault="0089372E" w:rsidP="007A462C">
      <w:pPr>
        <w:spacing w:after="0" w:line="240" w:lineRule="auto"/>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lang w:val="en-US"/>
        </w:rPr>
        <w:t xml:space="preserve"> </w:t>
      </w:r>
      <w:r w:rsidRPr="00D62399">
        <w:rPr>
          <w:rFonts w:ascii="Times New Roman" w:hAnsi="Times New Roman"/>
          <w:sz w:val="24"/>
          <w:szCs w:val="24"/>
        </w:rPr>
        <w:t xml:space="preserve">провери и анализира всички </w:t>
      </w:r>
      <w:r>
        <w:rPr>
          <w:rFonts w:ascii="Times New Roman" w:hAnsi="Times New Roman"/>
          <w:sz w:val="24"/>
          <w:szCs w:val="24"/>
        </w:rPr>
        <w:t xml:space="preserve">налични </w:t>
      </w:r>
      <w:r w:rsidRPr="00D62399">
        <w:rPr>
          <w:rFonts w:ascii="Times New Roman" w:hAnsi="Times New Roman"/>
          <w:sz w:val="24"/>
          <w:szCs w:val="24"/>
        </w:rPr>
        <w:t>данни</w:t>
      </w:r>
      <w:r>
        <w:rPr>
          <w:rFonts w:ascii="Times New Roman" w:hAnsi="Times New Roman"/>
          <w:sz w:val="24"/>
          <w:szCs w:val="24"/>
        </w:rPr>
        <w:t xml:space="preserve"> за сградата</w:t>
      </w:r>
      <w:r w:rsidRPr="00D62399">
        <w:rPr>
          <w:rFonts w:ascii="Times New Roman" w:hAnsi="Times New Roman"/>
          <w:sz w:val="24"/>
          <w:szCs w:val="24"/>
        </w:rPr>
        <w:t>;</w:t>
      </w:r>
    </w:p>
    <w:p w:rsidR="0089372E" w:rsidRPr="00D62399" w:rsidRDefault="0089372E" w:rsidP="00D62399">
      <w:pPr>
        <w:spacing w:after="0" w:line="240" w:lineRule="auto"/>
        <w:jc w:val="both"/>
        <w:rPr>
          <w:rFonts w:ascii="Times New Roman" w:hAnsi="Times New Roman"/>
          <w:strike/>
          <w:sz w:val="24"/>
          <w:szCs w:val="24"/>
        </w:rPr>
      </w:pPr>
      <w:r>
        <w:rPr>
          <w:rFonts w:ascii="Times New Roman" w:hAnsi="Times New Roman"/>
          <w:sz w:val="24"/>
          <w:szCs w:val="24"/>
        </w:rPr>
        <w:t>•</w:t>
      </w:r>
      <w:r>
        <w:rPr>
          <w:rFonts w:ascii="Times New Roman" w:hAnsi="Times New Roman"/>
          <w:sz w:val="24"/>
          <w:szCs w:val="24"/>
          <w:lang w:val="en-US"/>
        </w:rPr>
        <w:t xml:space="preserve"> </w:t>
      </w:r>
      <w:r w:rsidRPr="00D62399">
        <w:rPr>
          <w:rFonts w:ascii="Times New Roman" w:hAnsi="Times New Roman"/>
          <w:sz w:val="24"/>
          <w:szCs w:val="24"/>
        </w:rPr>
        <w:t xml:space="preserve">да посети и </w:t>
      </w:r>
      <w:r>
        <w:rPr>
          <w:rFonts w:ascii="Times New Roman" w:hAnsi="Times New Roman"/>
          <w:sz w:val="24"/>
          <w:szCs w:val="24"/>
        </w:rPr>
        <w:t>направи оглед на сградата на която ще бъде извършен ремонта и околното пространство.</w:t>
      </w:r>
    </w:p>
    <w:p w:rsidR="0089372E" w:rsidRDefault="0089372E" w:rsidP="00540582">
      <w:pPr>
        <w:spacing w:after="0" w:line="240" w:lineRule="auto"/>
        <w:jc w:val="both"/>
        <w:rPr>
          <w:rFonts w:ascii="Times New Roman" w:hAnsi="Times New Roman"/>
          <w:b/>
          <w:sz w:val="24"/>
          <w:szCs w:val="24"/>
        </w:rPr>
      </w:pPr>
    </w:p>
    <w:p w:rsidR="0089372E" w:rsidRPr="00640B98" w:rsidRDefault="0089372E" w:rsidP="00540582">
      <w:pPr>
        <w:spacing w:after="0" w:line="240" w:lineRule="auto"/>
        <w:jc w:val="both"/>
        <w:rPr>
          <w:rFonts w:ascii="Times New Roman" w:hAnsi="Times New Roman"/>
          <w:b/>
          <w:sz w:val="24"/>
          <w:szCs w:val="24"/>
        </w:rPr>
      </w:pPr>
      <w:r>
        <w:rPr>
          <w:rFonts w:ascii="Times New Roman" w:hAnsi="Times New Roman"/>
          <w:b/>
          <w:sz w:val="24"/>
          <w:szCs w:val="24"/>
        </w:rPr>
        <w:t>3.3</w:t>
      </w:r>
      <w:r w:rsidRPr="00640B98">
        <w:rPr>
          <w:rFonts w:ascii="Times New Roman" w:hAnsi="Times New Roman"/>
          <w:b/>
          <w:sz w:val="24"/>
          <w:szCs w:val="24"/>
        </w:rPr>
        <w:t>.Строеж</w:t>
      </w:r>
      <w:r>
        <w:rPr>
          <w:rFonts w:ascii="Times New Roman" w:hAnsi="Times New Roman"/>
          <w:b/>
          <w:sz w:val="24"/>
          <w:szCs w:val="24"/>
        </w:rPr>
        <w:t>.</w:t>
      </w:r>
    </w:p>
    <w:p w:rsidR="0089372E" w:rsidRPr="00640B98" w:rsidRDefault="0089372E" w:rsidP="00540582">
      <w:pPr>
        <w:spacing w:after="0" w:line="240" w:lineRule="auto"/>
        <w:jc w:val="both"/>
        <w:rPr>
          <w:rFonts w:ascii="Times New Roman" w:hAnsi="Times New Roman"/>
          <w:sz w:val="24"/>
          <w:szCs w:val="24"/>
        </w:rPr>
      </w:pPr>
      <w:r w:rsidRPr="00640B98">
        <w:rPr>
          <w:rFonts w:ascii="Times New Roman" w:hAnsi="Times New Roman"/>
          <w:sz w:val="24"/>
          <w:szCs w:val="24"/>
        </w:rPr>
        <w:t>Изпълнителят трябва да:</w:t>
      </w:r>
    </w:p>
    <w:p w:rsidR="0089372E" w:rsidRPr="00E13ED1" w:rsidRDefault="0089372E" w:rsidP="00540582">
      <w:pPr>
        <w:spacing w:after="0" w:line="240" w:lineRule="auto"/>
        <w:jc w:val="both"/>
        <w:rPr>
          <w:rFonts w:ascii="Times New Roman" w:hAnsi="Times New Roman"/>
          <w:sz w:val="24"/>
          <w:szCs w:val="24"/>
          <w:lang w:val="en-US"/>
        </w:rPr>
      </w:pPr>
      <w:r w:rsidRPr="00640B98">
        <w:rPr>
          <w:rFonts w:ascii="Times New Roman" w:hAnsi="Times New Roman"/>
          <w:sz w:val="24"/>
          <w:szCs w:val="24"/>
        </w:rPr>
        <w:t>• извърши всички подготвителни  и организационни дейности за започване на строежа</w:t>
      </w:r>
      <w:r>
        <w:rPr>
          <w:rFonts w:ascii="Times New Roman" w:hAnsi="Times New Roman"/>
          <w:sz w:val="24"/>
          <w:szCs w:val="24"/>
          <w:lang w:val="en-US"/>
        </w:rPr>
        <w:t>;</w:t>
      </w:r>
    </w:p>
    <w:p w:rsidR="0089372E" w:rsidRPr="00640B98" w:rsidRDefault="0089372E" w:rsidP="00540582">
      <w:pPr>
        <w:spacing w:after="0" w:line="240" w:lineRule="auto"/>
        <w:jc w:val="both"/>
        <w:rPr>
          <w:rFonts w:ascii="Times New Roman" w:hAnsi="Times New Roman"/>
          <w:sz w:val="24"/>
          <w:szCs w:val="24"/>
        </w:rPr>
      </w:pPr>
      <w:r w:rsidRPr="00640B98">
        <w:rPr>
          <w:rFonts w:ascii="Times New Roman" w:hAnsi="Times New Roman"/>
          <w:sz w:val="24"/>
          <w:szCs w:val="24"/>
        </w:rPr>
        <w:t>• извърши всички демонтажни работи и извози отпадъците</w:t>
      </w:r>
      <w:r>
        <w:rPr>
          <w:rFonts w:ascii="Times New Roman" w:hAnsi="Times New Roman"/>
          <w:sz w:val="24"/>
          <w:szCs w:val="24"/>
          <w:lang w:val="en-US"/>
        </w:rPr>
        <w:t>;</w:t>
      </w:r>
      <w:r w:rsidRPr="00640B98">
        <w:rPr>
          <w:rFonts w:ascii="Times New Roman" w:hAnsi="Times New Roman"/>
          <w:sz w:val="24"/>
          <w:szCs w:val="24"/>
        </w:rPr>
        <w:t xml:space="preserve"> </w:t>
      </w:r>
    </w:p>
    <w:p w:rsidR="0089372E" w:rsidRPr="00640B98" w:rsidRDefault="0089372E" w:rsidP="00540582">
      <w:pPr>
        <w:spacing w:after="0" w:line="240" w:lineRule="auto"/>
        <w:jc w:val="both"/>
        <w:rPr>
          <w:rFonts w:ascii="Times New Roman" w:hAnsi="Times New Roman"/>
          <w:sz w:val="24"/>
          <w:szCs w:val="24"/>
        </w:rPr>
      </w:pPr>
      <w:r w:rsidRPr="00640B98">
        <w:rPr>
          <w:rFonts w:ascii="Times New Roman" w:hAnsi="Times New Roman"/>
          <w:sz w:val="24"/>
          <w:szCs w:val="24"/>
        </w:rPr>
        <w:t>• представ</w:t>
      </w:r>
      <w:r>
        <w:rPr>
          <w:rFonts w:ascii="Times New Roman" w:hAnsi="Times New Roman"/>
          <w:sz w:val="24"/>
          <w:szCs w:val="24"/>
        </w:rPr>
        <w:t>и</w:t>
      </w:r>
      <w:r w:rsidRPr="00640B98">
        <w:rPr>
          <w:rFonts w:ascii="Times New Roman" w:hAnsi="Times New Roman"/>
          <w:sz w:val="24"/>
          <w:szCs w:val="24"/>
        </w:rPr>
        <w:t xml:space="preserve"> за одобряване мостри</w:t>
      </w:r>
      <w:r>
        <w:rPr>
          <w:rFonts w:ascii="Times New Roman" w:hAnsi="Times New Roman"/>
          <w:sz w:val="24"/>
          <w:szCs w:val="24"/>
        </w:rPr>
        <w:t xml:space="preserve"> от материалите, които ще влага при ремонта на сградата</w:t>
      </w:r>
      <w:r w:rsidRPr="00640B98">
        <w:rPr>
          <w:rFonts w:ascii="Times New Roman" w:hAnsi="Times New Roman"/>
          <w:sz w:val="24"/>
          <w:szCs w:val="24"/>
        </w:rPr>
        <w:t xml:space="preserve">, </w:t>
      </w:r>
      <w:r>
        <w:rPr>
          <w:rFonts w:ascii="Times New Roman" w:hAnsi="Times New Roman"/>
          <w:sz w:val="24"/>
          <w:szCs w:val="24"/>
        </w:rPr>
        <w:t xml:space="preserve">както </w:t>
      </w:r>
      <w:r w:rsidRPr="00640B98">
        <w:rPr>
          <w:rFonts w:ascii="Times New Roman" w:hAnsi="Times New Roman"/>
          <w:sz w:val="24"/>
          <w:szCs w:val="24"/>
        </w:rPr>
        <w:t xml:space="preserve">и да достави необходимите материали и оборудване по одобрени мостри; </w:t>
      </w:r>
    </w:p>
    <w:p w:rsidR="0089372E" w:rsidRPr="00E13ED1" w:rsidRDefault="0089372E" w:rsidP="00540582">
      <w:pPr>
        <w:spacing w:after="0" w:line="240" w:lineRule="auto"/>
        <w:jc w:val="both"/>
        <w:rPr>
          <w:rFonts w:ascii="Times New Roman" w:hAnsi="Times New Roman"/>
          <w:sz w:val="24"/>
          <w:szCs w:val="24"/>
          <w:lang w:val="en-US"/>
        </w:rPr>
      </w:pPr>
      <w:r w:rsidRPr="00640B98">
        <w:rPr>
          <w:rFonts w:ascii="Times New Roman" w:hAnsi="Times New Roman"/>
          <w:sz w:val="24"/>
          <w:szCs w:val="24"/>
        </w:rPr>
        <w:t xml:space="preserve">• изпълни ремонтните строително–монтажни работи </w:t>
      </w:r>
      <w:r>
        <w:rPr>
          <w:rFonts w:ascii="Times New Roman" w:hAnsi="Times New Roman"/>
          <w:sz w:val="24"/>
          <w:szCs w:val="24"/>
        </w:rPr>
        <w:t xml:space="preserve">в обем и срокове </w:t>
      </w:r>
      <w:r w:rsidRPr="00640B98">
        <w:rPr>
          <w:rFonts w:ascii="Times New Roman" w:hAnsi="Times New Roman"/>
          <w:sz w:val="24"/>
          <w:szCs w:val="24"/>
        </w:rPr>
        <w:t xml:space="preserve">съгласно </w:t>
      </w:r>
      <w:r>
        <w:rPr>
          <w:rFonts w:ascii="Times New Roman" w:hAnsi="Times New Roman"/>
          <w:sz w:val="24"/>
          <w:szCs w:val="24"/>
        </w:rPr>
        <w:t>договора</w:t>
      </w:r>
      <w:r>
        <w:rPr>
          <w:rFonts w:ascii="Times New Roman" w:hAnsi="Times New Roman"/>
          <w:sz w:val="24"/>
          <w:szCs w:val="24"/>
          <w:lang w:val="en-US"/>
        </w:rPr>
        <w:t>;</w:t>
      </w:r>
    </w:p>
    <w:p w:rsidR="0089372E" w:rsidRPr="00640B98" w:rsidRDefault="0089372E" w:rsidP="00540582">
      <w:pPr>
        <w:spacing w:after="0" w:line="240" w:lineRule="auto"/>
        <w:jc w:val="both"/>
        <w:rPr>
          <w:rFonts w:ascii="Times New Roman" w:hAnsi="Times New Roman"/>
          <w:sz w:val="24"/>
          <w:szCs w:val="24"/>
        </w:rPr>
      </w:pPr>
      <w:r w:rsidRPr="00640B98">
        <w:rPr>
          <w:rFonts w:ascii="Times New Roman" w:hAnsi="Times New Roman"/>
          <w:sz w:val="24"/>
          <w:szCs w:val="24"/>
        </w:rPr>
        <w:t xml:space="preserve">• документира процеса на изпълнение на строежа; </w:t>
      </w:r>
    </w:p>
    <w:p w:rsidR="0089372E" w:rsidRPr="00640B98" w:rsidRDefault="0089372E" w:rsidP="00540582">
      <w:pPr>
        <w:spacing w:after="0" w:line="240" w:lineRule="auto"/>
        <w:jc w:val="both"/>
        <w:rPr>
          <w:rFonts w:ascii="Times New Roman" w:hAnsi="Times New Roman"/>
          <w:sz w:val="24"/>
          <w:szCs w:val="24"/>
        </w:rPr>
      </w:pPr>
      <w:r w:rsidRPr="00640B98">
        <w:rPr>
          <w:rFonts w:ascii="Times New Roman" w:hAnsi="Times New Roman"/>
          <w:sz w:val="24"/>
          <w:szCs w:val="24"/>
        </w:rPr>
        <w:t xml:space="preserve">• представи </w:t>
      </w:r>
      <w:r>
        <w:rPr>
          <w:rFonts w:ascii="Times New Roman" w:hAnsi="Times New Roman"/>
          <w:sz w:val="24"/>
          <w:szCs w:val="24"/>
        </w:rPr>
        <w:t xml:space="preserve">Декларации за експлоатационни характеристики на вложените материали и </w:t>
      </w:r>
      <w:r w:rsidRPr="00640B98">
        <w:rPr>
          <w:rFonts w:ascii="Times New Roman" w:hAnsi="Times New Roman"/>
          <w:sz w:val="24"/>
          <w:szCs w:val="24"/>
        </w:rPr>
        <w:t>сертификати от лицензирани органи за контрол на параметрите за съответствие с изискванията на Нормативната уредба в РБ</w:t>
      </w:r>
      <w:r>
        <w:rPr>
          <w:rFonts w:ascii="Times New Roman" w:hAnsi="Times New Roman"/>
          <w:sz w:val="24"/>
          <w:szCs w:val="24"/>
          <w:lang w:val="en-US"/>
        </w:rPr>
        <w:t>;</w:t>
      </w:r>
      <w:r w:rsidRPr="00640B98">
        <w:rPr>
          <w:rFonts w:ascii="Times New Roman" w:hAnsi="Times New Roman"/>
          <w:sz w:val="24"/>
          <w:szCs w:val="24"/>
        </w:rPr>
        <w:t xml:space="preserve"> </w:t>
      </w:r>
    </w:p>
    <w:p w:rsidR="0089372E" w:rsidRDefault="0089372E" w:rsidP="00640B98">
      <w:pPr>
        <w:spacing w:after="0" w:line="240" w:lineRule="auto"/>
        <w:jc w:val="both"/>
        <w:rPr>
          <w:rFonts w:ascii="Times New Roman" w:hAnsi="Times New Roman"/>
          <w:sz w:val="24"/>
          <w:szCs w:val="24"/>
        </w:rPr>
      </w:pPr>
      <w:r w:rsidRPr="00640B98">
        <w:rPr>
          <w:rFonts w:ascii="Times New Roman" w:hAnsi="Times New Roman"/>
          <w:sz w:val="24"/>
          <w:szCs w:val="24"/>
        </w:rPr>
        <w:t>•</w:t>
      </w:r>
      <w:r>
        <w:rPr>
          <w:rFonts w:ascii="Times New Roman" w:hAnsi="Times New Roman"/>
          <w:sz w:val="24"/>
          <w:szCs w:val="24"/>
        </w:rPr>
        <w:t xml:space="preserve"> </w:t>
      </w:r>
      <w:r w:rsidRPr="00640B98">
        <w:rPr>
          <w:rFonts w:ascii="Times New Roman" w:hAnsi="Times New Roman"/>
          <w:sz w:val="24"/>
          <w:szCs w:val="24"/>
        </w:rPr>
        <w:t>Изпълнителят трябва да използва материали подходящи за целите на ремонта, които са нови, първо качество, без дефекти, отговарящи на действащите български и/или европейски стандарти</w:t>
      </w:r>
      <w:r>
        <w:rPr>
          <w:rFonts w:ascii="Times New Roman" w:hAnsi="Times New Roman"/>
          <w:sz w:val="24"/>
          <w:szCs w:val="24"/>
          <w:lang w:val="en-US"/>
        </w:rPr>
        <w:t>;</w:t>
      </w:r>
      <w:r w:rsidRPr="00640B98">
        <w:rPr>
          <w:rFonts w:ascii="Times New Roman" w:hAnsi="Times New Roman"/>
          <w:sz w:val="24"/>
          <w:szCs w:val="24"/>
        </w:rPr>
        <w:t xml:space="preserve"> </w:t>
      </w:r>
    </w:p>
    <w:p w:rsidR="0089372E" w:rsidRPr="00640B98" w:rsidRDefault="0089372E" w:rsidP="00640B98">
      <w:pPr>
        <w:spacing w:after="0" w:line="240" w:lineRule="auto"/>
        <w:jc w:val="both"/>
        <w:rPr>
          <w:rFonts w:ascii="Times New Roman" w:hAnsi="Times New Roman"/>
          <w:strike/>
          <w:sz w:val="24"/>
          <w:szCs w:val="24"/>
        </w:rPr>
      </w:pPr>
      <w:r w:rsidRPr="00640B98">
        <w:rPr>
          <w:rFonts w:ascii="Times New Roman" w:hAnsi="Times New Roman"/>
          <w:sz w:val="24"/>
          <w:szCs w:val="24"/>
        </w:rPr>
        <w:t xml:space="preserve">• Изпълнителят трябва да </w:t>
      </w:r>
      <w:r>
        <w:rPr>
          <w:rFonts w:ascii="Times New Roman" w:hAnsi="Times New Roman"/>
          <w:sz w:val="24"/>
          <w:szCs w:val="24"/>
        </w:rPr>
        <w:t>участва в всички актове и протоколи по наредбата за съставяне на актове и протоколи в строителството и активно да съдейства на Възложителя и неговия Консултант за получаване на Удостоверение за въвеждане в експлоатация на всеки от етапите на строежа</w:t>
      </w:r>
      <w:r>
        <w:rPr>
          <w:rFonts w:ascii="Times New Roman" w:hAnsi="Times New Roman"/>
          <w:sz w:val="24"/>
          <w:szCs w:val="24"/>
          <w:lang w:val="en-US"/>
        </w:rPr>
        <w:t>;</w:t>
      </w:r>
      <w:r w:rsidRPr="00640B98">
        <w:rPr>
          <w:rFonts w:ascii="Times New Roman" w:hAnsi="Times New Roman"/>
          <w:sz w:val="24"/>
          <w:szCs w:val="24"/>
        </w:rPr>
        <w:t xml:space="preserve"> </w:t>
      </w:r>
    </w:p>
    <w:p w:rsidR="0089372E" w:rsidRPr="00316EE4" w:rsidRDefault="0089372E" w:rsidP="007A462C">
      <w:pPr>
        <w:spacing w:after="0" w:line="240" w:lineRule="auto"/>
        <w:jc w:val="both"/>
        <w:rPr>
          <w:rFonts w:ascii="Times New Roman" w:hAnsi="Times New Roman"/>
          <w:sz w:val="24"/>
          <w:szCs w:val="24"/>
        </w:rPr>
      </w:pPr>
      <w:r w:rsidRPr="00316EE4">
        <w:rPr>
          <w:rFonts w:ascii="Times New Roman" w:hAnsi="Times New Roman"/>
          <w:sz w:val="24"/>
          <w:szCs w:val="24"/>
        </w:rPr>
        <w:t>Възложителят ще предостави цялата налична информация, която би могла да е полезна за изпълнение на работите.</w:t>
      </w:r>
    </w:p>
    <w:p w:rsidR="0089372E" w:rsidRPr="00316EE4" w:rsidRDefault="0089372E" w:rsidP="00C5600B">
      <w:pPr>
        <w:spacing w:after="0" w:line="240" w:lineRule="auto"/>
        <w:jc w:val="both"/>
        <w:rPr>
          <w:rFonts w:ascii="Times New Roman" w:hAnsi="Times New Roman"/>
          <w:sz w:val="24"/>
          <w:szCs w:val="24"/>
        </w:rPr>
      </w:pPr>
      <w:r w:rsidRPr="00316EE4">
        <w:rPr>
          <w:rFonts w:ascii="Times New Roman" w:hAnsi="Times New Roman"/>
          <w:sz w:val="24"/>
          <w:szCs w:val="24"/>
        </w:rPr>
        <w:t>Възложителят ще извърш</w:t>
      </w:r>
      <w:r>
        <w:rPr>
          <w:rFonts w:ascii="Times New Roman" w:hAnsi="Times New Roman"/>
          <w:sz w:val="24"/>
          <w:szCs w:val="24"/>
        </w:rPr>
        <w:t>ва</w:t>
      </w:r>
      <w:r w:rsidRPr="00316EE4">
        <w:rPr>
          <w:rFonts w:ascii="Times New Roman" w:hAnsi="Times New Roman"/>
          <w:sz w:val="24"/>
          <w:szCs w:val="24"/>
        </w:rPr>
        <w:t xml:space="preserve">: </w:t>
      </w:r>
    </w:p>
    <w:p w:rsidR="0089372E" w:rsidRDefault="0089372E" w:rsidP="00C5600B">
      <w:pPr>
        <w:spacing w:after="0" w:line="240" w:lineRule="auto"/>
        <w:jc w:val="both"/>
        <w:rPr>
          <w:rFonts w:ascii="Times New Roman" w:hAnsi="Times New Roman"/>
          <w:sz w:val="24"/>
          <w:szCs w:val="24"/>
        </w:rPr>
      </w:pPr>
      <w:r w:rsidRPr="00316EE4">
        <w:rPr>
          <w:rFonts w:ascii="Times New Roman" w:hAnsi="Times New Roman"/>
          <w:sz w:val="24"/>
          <w:szCs w:val="24"/>
        </w:rPr>
        <w:t>• Надзор по време на строителството с лицензирана консултантска фирма за строителен надзор.</w:t>
      </w:r>
    </w:p>
    <w:p w:rsidR="0089372E" w:rsidRPr="00316EE4" w:rsidRDefault="0089372E" w:rsidP="00C5600B">
      <w:pPr>
        <w:spacing w:after="0" w:line="240" w:lineRule="auto"/>
        <w:jc w:val="both"/>
        <w:rPr>
          <w:rFonts w:ascii="Times New Roman" w:hAnsi="Times New Roman"/>
          <w:sz w:val="24"/>
          <w:szCs w:val="24"/>
        </w:rPr>
      </w:pPr>
      <w:r w:rsidRPr="00316EE4">
        <w:rPr>
          <w:rFonts w:ascii="Times New Roman" w:hAnsi="Times New Roman"/>
          <w:sz w:val="24"/>
          <w:szCs w:val="24"/>
        </w:rPr>
        <w:t>•</w:t>
      </w:r>
      <w:r>
        <w:rPr>
          <w:rFonts w:ascii="Times New Roman" w:hAnsi="Times New Roman"/>
          <w:sz w:val="24"/>
          <w:szCs w:val="24"/>
        </w:rPr>
        <w:t xml:space="preserve"> Инвеститорски контрол </w:t>
      </w:r>
      <w:r w:rsidRPr="00316EE4">
        <w:rPr>
          <w:rFonts w:ascii="Times New Roman" w:hAnsi="Times New Roman"/>
          <w:sz w:val="24"/>
          <w:szCs w:val="24"/>
        </w:rPr>
        <w:t>по време на строителството със сво</w:t>
      </w:r>
      <w:r>
        <w:rPr>
          <w:rFonts w:ascii="Times New Roman" w:hAnsi="Times New Roman"/>
          <w:sz w:val="24"/>
          <w:szCs w:val="24"/>
        </w:rPr>
        <w:t>й</w:t>
      </w:r>
      <w:r w:rsidRPr="00316EE4">
        <w:rPr>
          <w:rFonts w:ascii="Times New Roman" w:hAnsi="Times New Roman"/>
          <w:sz w:val="24"/>
          <w:szCs w:val="24"/>
        </w:rPr>
        <w:t xml:space="preserve"> експертен персонал</w:t>
      </w:r>
      <w:r>
        <w:rPr>
          <w:rFonts w:ascii="Times New Roman" w:hAnsi="Times New Roman"/>
          <w:sz w:val="24"/>
          <w:szCs w:val="24"/>
        </w:rPr>
        <w:t>.</w:t>
      </w:r>
    </w:p>
    <w:p w:rsidR="0089372E" w:rsidRPr="00316EE4" w:rsidRDefault="0089372E" w:rsidP="00540582">
      <w:pPr>
        <w:spacing w:after="0" w:line="240" w:lineRule="auto"/>
        <w:jc w:val="both"/>
        <w:rPr>
          <w:rFonts w:ascii="Times New Roman" w:hAnsi="Times New Roman"/>
          <w:b/>
          <w:sz w:val="24"/>
          <w:szCs w:val="24"/>
        </w:rPr>
      </w:pPr>
      <w:r w:rsidRPr="00316EE4">
        <w:rPr>
          <w:rFonts w:ascii="Times New Roman" w:hAnsi="Times New Roman"/>
          <w:b/>
          <w:sz w:val="24"/>
          <w:szCs w:val="24"/>
        </w:rPr>
        <w:t>3.3. Гаранционен период</w:t>
      </w:r>
    </w:p>
    <w:p w:rsidR="0089372E" w:rsidRPr="00316EE4" w:rsidRDefault="0089372E" w:rsidP="00540582">
      <w:pPr>
        <w:spacing w:after="0" w:line="240" w:lineRule="auto"/>
        <w:jc w:val="both"/>
        <w:rPr>
          <w:rFonts w:ascii="Times New Roman" w:hAnsi="Times New Roman"/>
          <w:b/>
          <w:sz w:val="24"/>
          <w:szCs w:val="24"/>
          <w:u w:val="single"/>
        </w:rPr>
      </w:pPr>
      <w:r w:rsidRPr="00316EE4">
        <w:rPr>
          <w:rFonts w:ascii="Times New Roman" w:hAnsi="Times New Roman"/>
          <w:sz w:val="24"/>
          <w:szCs w:val="24"/>
        </w:rPr>
        <w:t>• Всички извършени строително ремонтни работи от Изпълнителя да бъдат обхванати от гаранционен период за отстраняване на дефекти по тях, съгласно договора</w:t>
      </w:r>
      <w:r>
        <w:rPr>
          <w:rFonts w:ascii="Times New Roman" w:hAnsi="Times New Roman"/>
          <w:sz w:val="24"/>
          <w:szCs w:val="24"/>
        </w:rPr>
        <w:t xml:space="preserve"> и ЗУТ</w:t>
      </w:r>
      <w:r w:rsidRPr="00316EE4">
        <w:rPr>
          <w:rFonts w:ascii="Times New Roman" w:hAnsi="Times New Roman"/>
          <w:sz w:val="24"/>
          <w:szCs w:val="24"/>
        </w:rPr>
        <w:t>.</w:t>
      </w:r>
    </w:p>
    <w:p w:rsidR="0089372E" w:rsidRPr="009674A0" w:rsidRDefault="0089372E" w:rsidP="00980CD2">
      <w:pPr>
        <w:spacing w:after="0" w:line="240" w:lineRule="auto"/>
        <w:jc w:val="center"/>
        <w:rPr>
          <w:rFonts w:ascii="Times New Roman" w:hAnsi="Times New Roman"/>
          <w:b/>
          <w:bCs/>
          <w:color w:val="000000"/>
          <w:sz w:val="32"/>
          <w:szCs w:val="32"/>
          <w:lang w:eastAsia="bg-BG"/>
        </w:rPr>
      </w:pPr>
      <w:r>
        <w:rPr>
          <w:rFonts w:ascii="Times New Roman" w:hAnsi="Times New Roman"/>
          <w:b/>
          <w:bCs/>
          <w:color w:val="000000"/>
          <w:sz w:val="32"/>
          <w:szCs w:val="32"/>
          <w:lang w:eastAsia="bg-BG"/>
        </w:rPr>
        <w:br w:type="page"/>
      </w:r>
      <w:r w:rsidRPr="009674A0">
        <w:rPr>
          <w:rFonts w:ascii="Times New Roman" w:hAnsi="Times New Roman"/>
          <w:b/>
          <w:bCs/>
          <w:color w:val="000000"/>
          <w:sz w:val="32"/>
          <w:szCs w:val="32"/>
          <w:lang w:eastAsia="bg-BG"/>
        </w:rPr>
        <w:t>4. СПЕЦИФИКАЦИЯ НА МАТЕРИАЛИТЕ</w:t>
      </w:r>
    </w:p>
    <w:p w:rsidR="0089372E" w:rsidRPr="00F05CDF" w:rsidRDefault="0089372E" w:rsidP="00FB73AC">
      <w:pPr>
        <w:autoSpaceDE w:val="0"/>
        <w:autoSpaceDN w:val="0"/>
        <w:adjustRightInd w:val="0"/>
        <w:spacing w:after="0" w:line="240" w:lineRule="auto"/>
        <w:jc w:val="both"/>
        <w:rPr>
          <w:rFonts w:ascii="Times New Roman" w:hAnsi="Times New Roman"/>
          <w:b/>
          <w:sz w:val="24"/>
          <w:szCs w:val="24"/>
        </w:rPr>
      </w:pPr>
      <w:r w:rsidRPr="00EE1DD3">
        <w:rPr>
          <w:rFonts w:ascii="Times New Roman" w:hAnsi="Times New Roman"/>
          <w:b/>
          <w:sz w:val="24"/>
          <w:szCs w:val="24"/>
          <w:lang w:val="en-US"/>
        </w:rPr>
        <w:t>I</w:t>
      </w:r>
      <w:r w:rsidRPr="00EE1DD3">
        <w:rPr>
          <w:rFonts w:ascii="Times New Roman" w:hAnsi="Times New Roman"/>
          <w:b/>
          <w:sz w:val="24"/>
          <w:szCs w:val="24"/>
        </w:rPr>
        <w:t xml:space="preserve"> -  Санитарни помещения </w:t>
      </w:r>
      <w:r>
        <w:rPr>
          <w:rFonts w:ascii="Times New Roman" w:hAnsi="Times New Roman"/>
          <w:b/>
          <w:sz w:val="24"/>
          <w:szCs w:val="24"/>
        </w:rPr>
        <w:t xml:space="preserve"> - </w:t>
      </w:r>
      <w:r>
        <w:rPr>
          <w:rFonts w:ascii="Times New Roman" w:hAnsi="Times New Roman"/>
          <w:b/>
          <w:sz w:val="24"/>
          <w:szCs w:val="24"/>
          <w:lang w:val="en-US"/>
        </w:rPr>
        <w:t>WC/</w:t>
      </w:r>
      <w:r>
        <w:rPr>
          <w:rFonts w:ascii="Times New Roman" w:hAnsi="Times New Roman"/>
          <w:b/>
          <w:sz w:val="24"/>
          <w:szCs w:val="24"/>
        </w:rPr>
        <w:t xml:space="preserve">баня </w:t>
      </w:r>
    </w:p>
    <w:p w:rsidR="0089372E" w:rsidRPr="00EE1DD3" w:rsidRDefault="0089372E" w:rsidP="00FB73AC">
      <w:pPr>
        <w:autoSpaceDE w:val="0"/>
        <w:autoSpaceDN w:val="0"/>
        <w:adjustRightInd w:val="0"/>
        <w:spacing w:after="0" w:line="240" w:lineRule="auto"/>
        <w:jc w:val="both"/>
        <w:rPr>
          <w:rFonts w:ascii="Times New Roman" w:hAnsi="Times New Roman"/>
          <w:sz w:val="24"/>
          <w:szCs w:val="24"/>
        </w:rPr>
      </w:pPr>
      <w:r w:rsidRPr="00EE1DD3">
        <w:rPr>
          <w:rFonts w:ascii="Times New Roman" w:hAnsi="Times New Roman"/>
          <w:sz w:val="24"/>
          <w:szCs w:val="24"/>
        </w:rPr>
        <w:t>Демонтажните работи в една баня включват махане на съществуващите ст</w:t>
      </w:r>
      <w:r>
        <w:rPr>
          <w:rFonts w:ascii="Times New Roman" w:hAnsi="Times New Roman"/>
          <w:sz w:val="24"/>
          <w:szCs w:val="24"/>
        </w:rPr>
        <w:t>енно покритие и подова настилка</w:t>
      </w:r>
      <w:r w:rsidRPr="00EE1DD3">
        <w:rPr>
          <w:rFonts w:ascii="Times New Roman" w:hAnsi="Times New Roman"/>
          <w:sz w:val="24"/>
          <w:szCs w:val="24"/>
        </w:rPr>
        <w:t>. Демонтират се и вратите.</w:t>
      </w:r>
    </w:p>
    <w:p w:rsidR="0089372E" w:rsidRPr="00EE1DD3" w:rsidRDefault="0089372E" w:rsidP="00FB73AC">
      <w:pPr>
        <w:autoSpaceDE w:val="0"/>
        <w:autoSpaceDN w:val="0"/>
        <w:adjustRightInd w:val="0"/>
        <w:spacing w:after="0" w:line="240" w:lineRule="auto"/>
        <w:jc w:val="both"/>
        <w:rPr>
          <w:rFonts w:ascii="Times New Roman" w:hAnsi="Times New Roman"/>
          <w:sz w:val="24"/>
          <w:szCs w:val="24"/>
        </w:rPr>
      </w:pPr>
      <w:r w:rsidRPr="00EE1DD3">
        <w:rPr>
          <w:rFonts w:ascii="Times New Roman" w:hAnsi="Times New Roman"/>
          <w:sz w:val="24"/>
          <w:szCs w:val="24"/>
        </w:rPr>
        <w:t xml:space="preserve">Следва обработка с препарат на всички участъци с мухъл по стените и тавана, откриване на колекторите, </w:t>
      </w:r>
      <w:r>
        <w:rPr>
          <w:rFonts w:ascii="Times New Roman" w:hAnsi="Times New Roman"/>
          <w:sz w:val="24"/>
          <w:szCs w:val="24"/>
        </w:rPr>
        <w:t>прекъсване на РЕ тръбите към</w:t>
      </w:r>
      <w:r>
        <w:rPr>
          <w:rFonts w:ascii="Times New Roman" w:hAnsi="Times New Roman"/>
          <w:sz w:val="24"/>
          <w:szCs w:val="24"/>
          <w:lang w:val="en-US"/>
        </w:rPr>
        <w:t xml:space="preserve"> </w:t>
      </w:r>
      <w:r>
        <w:rPr>
          <w:rFonts w:ascii="Times New Roman" w:hAnsi="Times New Roman"/>
          <w:sz w:val="24"/>
          <w:szCs w:val="24"/>
        </w:rPr>
        <w:t>лирите за баня, които дават дефекти и подмяната им на нови РР</w:t>
      </w:r>
      <w:r>
        <w:rPr>
          <w:rFonts w:ascii="Times New Roman" w:hAnsi="Times New Roman"/>
          <w:sz w:val="24"/>
          <w:szCs w:val="24"/>
          <w:lang w:val="en-US"/>
        </w:rPr>
        <w:t>R</w:t>
      </w:r>
      <w:r>
        <w:rPr>
          <w:rFonts w:ascii="Times New Roman" w:hAnsi="Times New Roman"/>
          <w:sz w:val="24"/>
          <w:szCs w:val="24"/>
        </w:rPr>
        <w:t xml:space="preserve"> тръби</w:t>
      </w:r>
      <w:r w:rsidRPr="00EE1DD3">
        <w:rPr>
          <w:rFonts w:ascii="Times New Roman" w:hAnsi="Times New Roman"/>
          <w:sz w:val="24"/>
          <w:szCs w:val="24"/>
        </w:rPr>
        <w:t>. Отвори</w:t>
      </w:r>
      <w:r>
        <w:rPr>
          <w:rFonts w:ascii="Times New Roman" w:hAnsi="Times New Roman"/>
          <w:sz w:val="24"/>
          <w:szCs w:val="24"/>
        </w:rPr>
        <w:t>те в колекторите се затварят с</w:t>
      </w:r>
      <w:r w:rsidRPr="00EE1DD3">
        <w:rPr>
          <w:rFonts w:ascii="Times New Roman" w:hAnsi="Times New Roman"/>
          <w:sz w:val="24"/>
          <w:szCs w:val="24"/>
        </w:rPr>
        <w:t xml:space="preserve"> влагоустойчив панел на конструкция. </w:t>
      </w:r>
    </w:p>
    <w:p w:rsidR="0089372E" w:rsidRPr="00EE1DD3" w:rsidRDefault="0089372E" w:rsidP="00FB73AC">
      <w:pPr>
        <w:autoSpaceDE w:val="0"/>
        <w:autoSpaceDN w:val="0"/>
        <w:adjustRightInd w:val="0"/>
        <w:spacing w:after="0" w:line="240" w:lineRule="auto"/>
        <w:jc w:val="both"/>
        <w:rPr>
          <w:rFonts w:ascii="Times New Roman" w:hAnsi="Times New Roman"/>
          <w:sz w:val="24"/>
          <w:szCs w:val="24"/>
        </w:rPr>
      </w:pPr>
      <w:r w:rsidRPr="00EE1DD3">
        <w:rPr>
          <w:rFonts w:ascii="Times New Roman" w:hAnsi="Times New Roman"/>
          <w:sz w:val="24"/>
          <w:szCs w:val="24"/>
        </w:rPr>
        <w:t>За „скриване“ на тръбите на водопровода захранващи смесителните батерии се предвижда да бъде използван улея на съществуващите хоризонтални тръби, а само там, където това е невъзможно е предвиден П - образен куфар от влагоустойчив гипс</w:t>
      </w:r>
      <w:r>
        <w:rPr>
          <w:rFonts w:ascii="Times New Roman" w:hAnsi="Times New Roman"/>
          <w:sz w:val="24"/>
          <w:szCs w:val="24"/>
        </w:rPr>
        <w:t>о</w:t>
      </w:r>
      <w:r w:rsidRPr="00EE1DD3">
        <w:rPr>
          <w:rFonts w:ascii="Times New Roman" w:hAnsi="Times New Roman"/>
          <w:sz w:val="24"/>
          <w:szCs w:val="24"/>
        </w:rPr>
        <w:t xml:space="preserve">картон с височина една плочка и леко наклонена горна повърхност да не задържа вода. Изводите на водопроводните тръби за смесителите (УКБ) </w:t>
      </w:r>
      <w:r>
        <w:rPr>
          <w:rFonts w:ascii="Times New Roman" w:hAnsi="Times New Roman"/>
          <w:sz w:val="24"/>
          <w:szCs w:val="24"/>
        </w:rPr>
        <w:t xml:space="preserve">се проверяват за якост и здравина на фиксиране </w:t>
      </w:r>
      <w:r w:rsidRPr="00EE1DD3">
        <w:rPr>
          <w:rFonts w:ascii="Times New Roman" w:hAnsi="Times New Roman"/>
          <w:sz w:val="24"/>
          <w:szCs w:val="24"/>
        </w:rPr>
        <w:t>така че да не се допусне слагане на удължители към тях, след като се направи облицовката с плочки на стените.</w:t>
      </w:r>
    </w:p>
    <w:p w:rsidR="0089372E" w:rsidRPr="00EE1DD3" w:rsidRDefault="0089372E" w:rsidP="00FB73AC">
      <w:pPr>
        <w:autoSpaceDE w:val="0"/>
        <w:autoSpaceDN w:val="0"/>
        <w:adjustRightInd w:val="0"/>
        <w:spacing w:after="0" w:line="240" w:lineRule="auto"/>
        <w:jc w:val="both"/>
        <w:rPr>
          <w:rFonts w:ascii="Times New Roman" w:hAnsi="Times New Roman"/>
          <w:sz w:val="24"/>
          <w:szCs w:val="24"/>
        </w:rPr>
      </w:pPr>
      <w:r w:rsidRPr="00EE1DD3">
        <w:rPr>
          <w:rFonts w:ascii="Times New Roman" w:hAnsi="Times New Roman"/>
          <w:sz w:val="24"/>
          <w:szCs w:val="24"/>
        </w:rPr>
        <w:t>Следва изпр</w:t>
      </w:r>
      <w:r>
        <w:rPr>
          <w:rFonts w:ascii="Times New Roman" w:hAnsi="Times New Roman"/>
          <w:sz w:val="24"/>
          <w:szCs w:val="24"/>
        </w:rPr>
        <w:t>обване на водопровода и канала.</w:t>
      </w:r>
    </w:p>
    <w:p w:rsidR="0089372E" w:rsidRPr="00EE1DD3" w:rsidRDefault="0089372E" w:rsidP="00FB73AC">
      <w:pPr>
        <w:autoSpaceDE w:val="0"/>
        <w:autoSpaceDN w:val="0"/>
        <w:adjustRightInd w:val="0"/>
        <w:spacing w:after="0" w:line="240" w:lineRule="auto"/>
        <w:jc w:val="both"/>
        <w:rPr>
          <w:rFonts w:ascii="Times New Roman" w:hAnsi="Times New Roman"/>
          <w:sz w:val="24"/>
          <w:szCs w:val="24"/>
        </w:rPr>
      </w:pPr>
      <w:r w:rsidRPr="00EE1DD3">
        <w:rPr>
          <w:rFonts w:ascii="Times New Roman" w:hAnsi="Times New Roman"/>
          <w:sz w:val="24"/>
          <w:szCs w:val="24"/>
        </w:rPr>
        <w:t>Следват изолационни работи включващи направа на изолация по пода, както и изолационни ленти по всички  ъгли на пода</w:t>
      </w:r>
      <w:r w:rsidRPr="00C50605">
        <w:rPr>
          <w:rFonts w:ascii="Times New Roman" w:hAnsi="Times New Roman"/>
          <w:sz w:val="24"/>
          <w:szCs w:val="24"/>
        </w:rPr>
        <w:t xml:space="preserve"> </w:t>
      </w:r>
      <w:r>
        <w:rPr>
          <w:rFonts w:ascii="Times New Roman" w:hAnsi="Times New Roman"/>
          <w:sz w:val="24"/>
          <w:szCs w:val="24"/>
        </w:rPr>
        <w:t xml:space="preserve">и </w:t>
      </w:r>
      <w:r w:rsidRPr="00EE1DD3">
        <w:rPr>
          <w:rFonts w:ascii="Times New Roman" w:hAnsi="Times New Roman"/>
          <w:sz w:val="24"/>
          <w:szCs w:val="24"/>
        </w:rPr>
        <w:t>около подовия сифон. Направа на изолация по стените с височина 1.</w:t>
      </w:r>
      <w:r>
        <w:rPr>
          <w:rFonts w:ascii="Times New Roman" w:hAnsi="Times New Roman"/>
          <w:sz w:val="24"/>
          <w:szCs w:val="24"/>
        </w:rPr>
        <w:t>6</w:t>
      </w:r>
      <w:r w:rsidRPr="00EE1DD3">
        <w:rPr>
          <w:rFonts w:ascii="Times New Roman" w:hAnsi="Times New Roman"/>
          <w:sz w:val="24"/>
          <w:szCs w:val="24"/>
        </w:rPr>
        <w:t xml:space="preserve">м на двете стени при душа и на вис. 0,20м на всички останали стени, с изолационни ленти по ъглите до съответни височини. </w:t>
      </w:r>
    </w:p>
    <w:p w:rsidR="0089372E" w:rsidRPr="00EE1DD3" w:rsidRDefault="0089372E" w:rsidP="00FB73AC">
      <w:pPr>
        <w:autoSpaceDE w:val="0"/>
        <w:autoSpaceDN w:val="0"/>
        <w:adjustRightInd w:val="0"/>
        <w:spacing w:after="0" w:line="240" w:lineRule="auto"/>
        <w:jc w:val="both"/>
        <w:rPr>
          <w:rFonts w:ascii="Times New Roman" w:hAnsi="Times New Roman"/>
          <w:sz w:val="24"/>
          <w:szCs w:val="24"/>
        </w:rPr>
      </w:pPr>
      <w:r w:rsidRPr="00EE1DD3">
        <w:rPr>
          <w:rFonts w:ascii="Times New Roman" w:hAnsi="Times New Roman"/>
          <w:sz w:val="24"/>
          <w:szCs w:val="24"/>
        </w:rPr>
        <w:t xml:space="preserve">Следва поставяне на нови фаянсова облицовка и подова настилка от теракотни плочи, с наклон към подовия сифон. Облицовката да се изпълни с 1-2мм фуга между плочките. Фугата между плочите и вратата да се запълни с еластичен пълнител. </w:t>
      </w:r>
    </w:p>
    <w:p w:rsidR="0089372E" w:rsidRPr="00EE1DD3" w:rsidRDefault="0089372E" w:rsidP="00FB73AC">
      <w:pPr>
        <w:autoSpaceDE w:val="0"/>
        <w:autoSpaceDN w:val="0"/>
        <w:adjustRightInd w:val="0"/>
        <w:spacing w:after="0" w:line="240" w:lineRule="auto"/>
        <w:jc w:val="both"/>
        <w:rPr>
          <w:rFonts w:ascii="Times New Roman" w:hAnsi="Times New Roman"/>
          <w:sz w:val="24"/>
          <w:szCs w:val="24"/>
        </w:rPr>
      </w:pPr>
      <w:r w:rsidRPr="00EE1DD3">
        <w:rPr>
          <w:rFonts w:ascii="Times New Roman" w:hAnsi="Times New Roman"/>
          <w:sz w:val="24"/>
          <w:szCs w:val="24"/>
        </w:rPr>
        <w:t xml:space="preserve">Стените, над фаянсовата облицовка и тавана да се измажат с паропропусклива декоративна мазилка. </w:t>
      </w:r>
    </w:p>
    <w:p w:rsidR="0089372E" w:rsidRPr="00EE1DD3" w:rsidRDefault="0089372E" w:rsidP="00FB73AC">
      <w:pPr>
        <w:autoSpaceDE w:val="0"/>
        <w:autoSpaceDN w:val="0"/>
        <w:adjustRightInd w:val="0"/>
        <w:spacing w:after="0" w:line="240" w:lineRule="auto"/>
        <w:jc w:val="both"/>
        <w:rPr>
          <w:rFonts w:ascii="Times New Roman" w:hAnsi="Times New Roman"/>
          <w:sz w:val="24"/>
          <w:szCs w:val="24"/>
        </w:rPr>
      </w:pPr>
      <w:r w:rsidRPr="00EE1DD3">
        <w:rPr>
          <w:rFonts w:ascii="Times New Roman" w:hAnsi="Times New Roman"/>
          <w:sz w:val="24"/>
          <w:szCs w:val="24"/>
        </w:rPr>
        <w:t>Да се доставят и монтират нови алуминиеви врати на баните.</w:t>
      </w:r>
    </w:p>
    <w:p w:rsidR="0089372E" w:rsidRPr="00EE1DD3" w:rsidRDefault="0089372E" w:rsidP="00FB73AC">
      <w:pPr>
        <w:autoSpaceDE w:val="0"/>
        <w:autoSpaceDN w:val="0"/>
        <w:adjustRightInd w:val="0"/>
        <w:spacing w:after="0" w:line="240" w:lineRule="auto"/>
        <w:jc w:val="both"/>
        <w:rPr>
          <w:rFonts w:ascii="Times New Roman" w:hAnsi="Times New Roman"/>
          <w:sz w:val="24"/>
          <w:szCs w:val="24"/>
        </w:rPr>
      </w:pPr>
      <w:r w:rsidRPr="00EE1DD3">
        <w:rPr>
          <w:rFonts w:ascii="Times New Roman" w:hAnsi="Times New Roman"/>
          <w:sz w:val="24"/>
          <w:szCs w:val="24"/>
        </w:rPr>
        <w:t>Да се поставят ревизионни отвори с размер ориентировъчно 40/40, с вратичка, на инсталационните колектори за достъп до крановете и вертикалните щрангове.</w:t>
      </w:r>
    </w:p>
    <w:p w:rsidR="0089372E" w:rsidRPr="00EE1DD3" w:rsidRDefault="0089372E" w:rsidP="00FB73AC">
      <w:pPr>
        <w:autoSpaceDE w:val="0"/>
        <w:autoSpaceDN w:val="0"/>
        <w:adjustRightInd w:val="0"/>
        <w:spacing w:after="0" w:line="240" w:lineRule="auto"/>
        <w:jc w:val="both"/>
        <w:rPr>
          <w:rFonts w:ascii="Times New Roman" w:hAnsi="Times New Roman"/>
          <w:sz w:val="24"/>
          <w:szCs w:val="24"/>
        </w:rPr>
      </w:pPr>
      <w:r w:rsidRPr="00EE1DD3">
        <w:rPr>
          <w:rFonts w:ascii="Times New Roman" w:hAnsi="Times New Roman"/>
          <w:sz w:val="24"/>
          <w:szCs w:val="24"/>
        </w:rPr>
        <w:t xml:space="preserve">Следва монтаж на влагоустойчиво осветително тяло за баня с енероспестяваща крушка. </w:t>
      </w:r>
    </w:p>
    <w:p w:rsidR="0089372E" w:rsidRPr="00EE1DD3" w:rsidRDefault="0089372E" w:rsidP="00FB73AC">
      <w:pPr>
        <w:autoSpaceDE w:val="0"/>
        <w:autoSpaceDN w:val="0"/>
        <w:adjustRightInd w:val="0"/>
        <w:spacing w:after="0" w:line="240" w:lineRule="auto"/>
        <w:jc w:val="both"/>
        <w:rPr>
          <w:rFonts w:ascii="Times New Roman" w:hAnsi="Times New Roman"/>
          <w:sz w:val="24"/>
          <w:szCs w:val="24"/>
        </w:rPr>
      </w:pPr>
      <w:r w:rsidRPr="00EE1DD3">
        <w:rPr>
          <w:rFonts w:ascii="Times New Roman" w:hAnsi="Times New Roman"/>
          <w:sz w:val="24"/>
          <w:szCs w:val="24"/>
        </w:rPr>
        <w:t>На отдушниците да се доставят и монтират вентилатори.</w:t>
      </w:r>
    </w:p>
    <w:p w:rsidR="0089372E" w:rsidRPr="00EE1DD3" w:rsidRDefault="0089372E" w:rsidP="00FB73A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Следва монтаж </w:t>
      </w:r>
      <w:r w:rsidRPr="00EE1DD3">
        <w:rPr>
          <w:rFonts w:ascii="Times New Roman" w:hAnsi="Times New Roman"/>
          <w:sz w:val="24"/>
          <w:szCs w:val="24"/>
        </w:rPr>
        <w:t>на санитарното оборудване: стенна смесителна батерия за мивка за баня, стенен едноръкохватков смесител за душ с шлаух, душ слушалка и стойка за окачване</w:t>
      </w:r>
      <w:r>
        <w:rPr>
          <w:rFonts w:ascii="Times New Roman" w:hAnsi="Times New Roman"/>
          <w:sz w:val="24"/>
          <w:szCs w:val="24"/>
        </w:rPr>
        <w:t xml:space="preserve">, </w:t>
      </w:r>
      <w:r w:rsidRPr="00EE1DD3">
        <w:rPr>
          <w:rFonts w:ascii="Times New Roman" w:hAnsi="Times New Roman"/>
          <w:sz w:val="24"/>
          <w:szCs w:val="24"/>
        </w:rPr>
        <w:t xml:space="preserve">огледало, закачалки и държач за тоалетна хартия. </w:t>
      </w:r>
    </w:p>
    <w:p w:rsidR="0089372E" w:rsidRPr="00EE1DD3" w:rsidRDefault="0089372E" w:rsidP="00FB73A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При </w:t>
      </w:r>
      <w:r w:rsidRPr="00EE1DD3">
        <w:rPr>
          <w:rFonts w:ascii="Times New Roman" w:hAnsi="Times New Roman"/>
          <w:sz w:val="24"/>
          <w:szCs w:val="24"/>
        </w:rPr>
        <w:t>монтажа на санитарното оборудване, казанчето на моноблока да се свърже към водопровода на „твърда връзка“ (с Алпекс тръба</w:t>
      </w:r>
      <w:r>
        <w:rPr>
          <w:rFonts w:ascii="Times New Roman" w:hAnsi="Times New Roman"/>
          <w:sz w:val="24"/>
          <w:szCs w:val="24"/>
        </w:rPr>
        <w:t xml:space="preserve"> с преходи в двата края</w:t>
      </w:r>
      <w:r w:rsidRPr="00EE1DD3">
        <w:rPr>
          <w:rFonts w:ascii="Times New Roman" w:hAnsi="Times New Roman"/>
          <w:sz w:val="24"/>
          <w:szCs w:val="24"/>
        </w:rPr>
        <w:t>, а не с гъвкава връзка).</w:t>
      </w:r>
    </w:p>
    <w:p w:rsidR="0089372E" w:rsidRDefault="0089372E" w:rsidP="00FB73AC">
      <w:pPr>
        <w:autoSpaceDE w:val="0"/>
        <w:autoSpaceDN w:val="0"/>
        <w:adjustRightInd w:val="0"/>
        <w:spacing w:after="0" w:line="240" w:lineRule="auto"/>
        <w:jc w:val="both"/>
        <w:rPr>
          <w:rFonts w:ascii="Arial" w:hAnsi="Arial" w:cs="Arial"/>
          <w:sz w:val="24"/>
          <w:szCs w:val="24"/>
        </w:rPr>
      </w:pP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А) ИНСТРУКЦИЯ ЗА ТРЪБИ ЗА ВОДОПРОВОД</w:t>
      </w: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Материали -</w:t>
      </w: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 xml:space="preserve">Полипропиленови  пластмасови тръби за студена и топла вода (означение PPR). </w:t>
      </w: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 xml:space="preserve">С гладки стени не позволяващи отлагане на котлен камък, с ниско хидравлично съпротивление и ниско ниво на шум от протичаща вода. </w:t>
      </w: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 xml:space="preserve">Свойства </w:t>
      </w:r>
      <w:r w:rsidRPr="00BC182E">
        <w:rPr>
          <w:rFonts w:ascii="Times New Roman" w:hAnsi="Times New Roman"/>
          <w:sz w:val="24"/>
          <w:szCs w:val="24"/>
        </w:rPr>
        <w:tab/>
      </w:r>
      <w:r w:rsidRPr="00BC182E">
        <w:rPr>
          <w:rFonts w:ascii="Times New Roman" w:hAnsi="Times New Roman"/>
          <w:sz w:val="24"/>
          <w:szCs w:val="24"/>
        </w:rPr>
        <w:tab/>
      </w:r>
      <w:r w:rsidRPr="00BC182E">
        <w:rPr>
          <w:rFonts w:ascii="Times New Roman" w:hAnsi="Times New Roman"/>
          <w:sz w:val="24"/>
          <w:szCs w:val="24"/>
        </w:rPr>
        <w:tab/>
      </w:r>
      <w:r w:rsidRPr="00BC182E">
        <w:rPr>
          <w:rFonts w:ascii="Times New Roman" w:hAnsi="Times New Roman"/>
          <w:sz w:val="24"/>
          <w:szCs w:val="24"/>
        </w:rPr>
        <w:tab/>
      </w:r>
      <w:r w:rsidRPr="00BC182E">
        <w:rPr>
          <w:rFonts w:ascii="Times New Roman" w:hAnsi="Times New Roman"/>
          <w:sz w:val="24"/>
          <w:szCs w:val="24"/>
        </w:rPr>
        <w:tab/>
      </w:r>
      <w:r w:rsidRPr="00BC182E">
        <w:rPr>
          <w:rFonts w:ascii="Times New Roman" w:hAnsi="Times New Roman"/>
          <w:sz w:val="24"/>
          <w:szCs w:val="24"/>
        </w:rPr>
        <w:tab/>
        <w:t xml:space="preserve">      Мерна единица </w:t>
      </w:r>
      <w:r w:rsidRPr="00BC182E">
        <w:rPr>
          <w:rFonts w:ascii="Times New Roman" w:hAnsi="Times New Roman"/>
          <w:sz w:val="24"/>
          <w:szCs w:val="24"/>
        </w:rPr>
        <w:tab/>
        <w:t xml:space="preserve">    Стойност</w:t>
      </w: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Относително тегло</w:t>
      </w:r>
      <w:r w:rsidRPr="00BC182E">
        <w:rPr>
          <w:rFonts w:ascii="Times New Roman" w:hAnsi="Times New Roman"/>
          <w:sz w:val="24"/>
          <w:szCs w:val="24"/>
        </w:rPr>
        <w:tab/>
      </w:r>
      <w:r w:rsidRPr="00BC182E">
        <w:rPr>
          <w:rFonts w:ascii="Times New Roman" w:hAnsi="Times New Roman"/>
          <w:sz w:val="24"/>
          <w:szCs w:val="24"/>
        </w:rPr>
        <w:tab/>
      </w:r>
      <w:r w:rsidRPr="00BC182E">
        <w:rPr>
          <w:rFonts w:ascii="Times New Roman" w:hAnsi="Times New Roman"/>
          <w:sz w:val="24"/>
          <w:szCs w:val="24"/>
        </w:rPr>
        <w:tab/>
      </w:r>
      <w:r w:rsidRPr="00BC182E">
        <w:rPr>
          <w:rFonts w:ascii="Times New Roman" w:hAnsi="Times New Roman"/>
          <w:sz w:val="24"/>
          <w:szCs w:val="24"/>
        </w:rPr>
        <w:tab/>
      </w:r>
      <w:r w:rsidRPr="00BC182E">
        <w:rPr>
          <w:rFonts w:ascii="Times New Roman" w:hAnsi="Times New Roman"/>
          <w:sz w:val="24"/>
          <w:szCs w:val="24"/>
        </w:rPr>
        <w:tab/>
      </w:r>
      <w:r>
        <w:rPr>
          <w:rFonts w:ascii="Times New Roman" w:hAnsi="Times New Roman"/>
          <w:sz w:val="24"/>
          <w:szCs w:val="24"/>
        </w:rPr>
        <w:tab/>
      </w:r>
      <w:r w:rsidRPr="00BC182E">
        <w:rPr>
          <w:rFonts w:ascii="Times New Roman" w:hAnsi="Times New Roman"/>
          <w:sz w:val="24"/>
          <w:szCs w:val="24"/>
        </w:rPr>
        <w:t xml:space="preserve">g / cm3 </w:t>
      </w:r>
      <w:r w:rsidRPr="00BC182E">
        <w:rPr>
          <w:rFonts w:ascii="Times New Roman" w:hAnsi="Times New Roman"/>
          <w:sz w:val="24"/>
          <w:szCs w:val="24"/>
        </w:rPr>
        <w:tab/>
      </w:r>
      <w:r w:rsidRPr="00BC182E">
        <w:rPr>
          <w:rFonts w:ascii="Times New Roman" w:hAnsi="Times New Roman"/>
          <w:sz w:val="24"/>
          <w:szCs w:val="24"/>
        </w:rPr>
        <w:tab/>
        <w:t>≥ 0,9</w:t>
      </w: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Коефициент на линейно топлинно  удължение</w:t>
      </w:r>
      <w:r w:rsidRPr="00BC182E">
        <w:rPr>
          <w:rFonts w:ascii="Times New Roman" w:hAnsi="Times New Roman"/>
          <w:sz w:val="24"/>
          <w:szCs w:val="24"/>
        </w:rPr>
        <w:tab/>
      </w:r>
      <w:r>
        <w:rPr>
          <w:rFonts w:ascii="Times New Roman" w:hAnsi="Times New Roman"/>
          <w:sz w:val="24"/>
          <w:szCs w:val="24"/>
        </w:rPr>
        <w:tab/>
      </w:r>
      <w:r w:rsidRPr="00BC182E">
        <w:rPr>
          <w:rFonts w:ascii="Times New Roman" w:hAnsi="Times New Roman"/>
          <w:sz w:val="24"/>
          <w:szCs w:val="24"/>
        </w:rPr>
        <w:t>α  (mm /m. К)</w:t>
      </w:r>
      <w:r w:rsidRPr="00BC182E">
        <w:rPr>
          <w:rFonts w:ascii="Times New Roman" w:hAnsi="Times New Roman"/>
          <w:sz w:val="24"/>
          <w:szCs w:val="24"/>
        </w:rPr>
        <w:tab/>
      </w:r>
      <w:r>
        <w:rPr>
          <w:rFonts w:ascii="Times New Roman" w:hAnsi="Times New Roman"/>
          <w:sz w:val="24"/>
          <w:szCs w:val="24"/>
        </w:rPr>
        <w:tab/>
      </w:r>
      <w:r w:rsidRPr="00BC182E">
        <w:rPr>
          <w:rFonts w:ascii="Times New Roman" w:hAnsi="Times New Roman"/>
          <w:sz w:val="24"/>
          <w:szCs w:val="24"/>
        </w:rPr>
        <w:t>≤ 0,12</w:t>
      </w: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Коефициент на топлопроводимост</w:t>
      </w:r>
      <w:r w:rsidRPr="00BC182E">
        <w:rPr>
          <w:rFonts w:ascii="Times New Roman" w:hAnsi="Times New Roman"/>
          <w:sz w:val="24"/>
          <w:szCs w:val="24"/>
        </w:rPr>
        <w:tab/>
      </w:r>
      <w:r w:rsidRPr="00BC182E">
        <w:rPr>
          <w:rFonts w:ascii="Times New Roman" w:hAnsi="Times New Roman"/>
          <w:sz w:val="24"/>
          <w:szCs w:val="24"/>
        </w:rPr>
        <w:tab/>
      </w:r>
      <w:r w:rsidRPr="00BC182E">
        <w:rPr>
          <w:rFonts w:ascii="Times New Roman" w:hAnsi="Times New Roman"/>
          <w:sz w:val="24"/>
          <w:szCs w:val="24"/>
        </w:rPr>
        <w:tab/>
        <w:t>λ  (W/m. K).</w:t>
      </w:r>
      <w:r w:rsidRPr="00BC182E">
        <w:rPr>
          <w:rFonts w:ascii="Times New Roman" w:hAnsi="Times New Roman"/>
          <w:sz w:val="24"/>
          <w:szCs w:val="24"/>
        </w:rPr>
        <w:tab/>
      </w:r>
      <w:r w:rsidRPr="00BC182E">
        <w:rPr>
          <w:rFonts w:ascii="Times New Roman" w:hAnsi="Times New Roman"/>
          <w:sz w:val="24"/>
          <w:szCs w:val="24"/>
        </w:rPr>
        <w:tab/>
        <w:t>≤ 0,24</w:t>
      </w: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 xml:space="preserve">Характеристики на тръбите за студена вода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BC182E">
        <w:rPr>
          <w:rFonts w:ascii="Times New Roman" w:hAnsi="Times New Roman"/>
          <w:sz w:val="24"/>
          <w:szCs w:val="24"/>
        </w:rPr>
        <w:t>S 3,2 / SDR 7,4 / (PN 16)</w:t>
      </w: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 xml:space="preserve">Характеристики на тръбите за топла вода и за циркулация  </w:t>
      </w:r>
      <w:r>
        <w:rPr>
          <w:rFonts w:ascii="Times New Roman" w:hAnsi="Times New Roman"/>
          <w:sz w:val="24"/>
          <w:szCs w:val="24"/>
        </w:rPr>
        <w:tab/>
      </w:r>
      <w:r w:rsidRPr="00BC182E">
        <w:rPr>
          <w:rFonts w:ascii="Times New Roman" w:hAnsi="Times New Roman"/>
          <w:sz w:val="24"/>
          <w:szCs w:val="24"/>
        </w:rPr>
        <w:t>S 2,5 / SDR 6,0 / (PN 20)</w:t>
      </w:r>
    </w:p>
    <w:p w:rsidR="0089372E" w:rsidRPr="00BC182E" w:rsidRDefault="0089372E" w:rsidP="00FB73AC">
      <w:pPr>
        <w:autoSpaceDE w:val="0"/>
        <w:autoSpaceDN w:val="0"/>
        <w:adjustRightInd w:val="0"/>
        <w:spacing w:after="0" w:line="240" w:lineRule="auto"/>
        <w:jc w:val="both"/>
        <w:rPr>
          <w:rFonts w:ascii="Arial" w:hAnsi="Arial" w:cs="Arial"/>
          <w:sz w:val="24"/>
          <w:szCs w:val="24"/>
          <w:lang w:val="en-US"/>
        </w:rPr>
      </w:pP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 xml:space="preserve">PPR тръбите имат и някои специфични особености. </w:t>
      </w: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 xml:space="preserve">- При промяна на температурата на течащата вода тръбопроводът, особено когато е по-дълъг, забележимо се удължава или скъсява. За компенсиране на това движение да се монтират закрепващи скоби, позволяващи свободно приплъзване на тръбите, а също така да се монтират компенсатори. </w:t>
      </w: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 Тръбите са с ниска устойчивост на материала на ултравиолетово излъчване и трябва да бъдат монтират така, че да са защитени от директно слънчево греене.</w:t>
      </w: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Експлоатационна дълготрайност над 25 години  (при температури на водата до 70 °С и постоянно налягане 10 bar).</w:t>
      </w:r>
    </w:p>
    <w:p w:rsidR="0089372E" w:rsidRPr="00FB73AC" w:rsidRDefault="0089372E" w:rsidP="00FB73AC">
      <w:pPr>
        <w:autoSpaceDE w:val="0"/>
        <w:autoSpaceDN w:val="0"/>
        <w:adjustRightInd w:val="0"/>
        <w:spacing w:after="0" w:line="240" w:lineRule="auto"/>
        <w:jc w:val="both"/>
        <w:rPr>
          <w:rFonts w:ascii="Arial" w:hAnsi="Arial" w:cs="Arial"/>
          <w:sz w:val="24"/>
          <w:szCs w:val="24"/>
        </w:rPr>
      </w:pP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За съединителни елементи, при тръбите от полипропилен се използват муфи, Колена, разклонители, редуктори, тапи, спирателни кранове, предназначени за заварени връзки, както и отделна група съединителни елементи, които от едната си страна са пригодени за заваряване, а от другата имат впресована втулка с вътрешна или външна тръбна резба. С тяхна помощ се прави връзката между водопровод от пластмасови с метални тръби или пък служат за монтиране на различни кранове, смесителни батерии и други водочерпещи прибори, които се свързват чрез резба.</w:t>
      </w: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 xml:space="preserve">Всяка PPR тръба има фабрично обозначение, което показва вида на материала, външния диаметър на тръбата и дебелината на стените, нейния клас по отношение издръжливост на налягане и температура, производител и дата на производство. </w:t>
      </w: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Съхранение:</w:t>
      </w:r>
    </w:p>
    <w:p w:rsidR="0089372E" w:rsidRPr="00BC182E" w:rsidRDefault="0089372E" w:rsidP="00FB73AC">
      <w:pPr>
        <w:autoSpaceDE w:val="0"/>
        <w:autoSpaceDN w:val="0"/>
        <w:adjustRightInd w:val="0"/>
        <w:spacing w:after="0" w:line="240" w:lineRule="auto"/>
        <w:jc w:val="both"/>
        <w:rPr>
          <w:rFonts w:ascii="Times New Roman" w:hAnsi="Times New Roman"/>
          <w:sz w:val="24"/>
          <w:szCs w:val="24"/>
        </w:rPr>
      </w:pPr>
      <w:r w:rsidRPr="00BC182E">
        <w:rPr>
          <w:rFonts w:ascii="Times New Roman" w:hAnsi="Times New Roman"/>
          <w:sz w:val="24"/>
          <w:szCs w:val="24"/>
        </w:rPr>
        <w:t>Да се съхранява при температури над 0° C.</w:t>
      </w:r>
    </w:p>
    <w:p w:rsidR="0089372E" w:rsidRPr="00FB73AC" w:rsidRDefault="0089372E" w:rsidP="00FB73AC">
      <w:pPr>
        <w:autoSpaceDE w:val="0"/>
        <w:autoSpaceDN w:val="0"/>
        <w:adjustRightInd w:val="0"/>
        <w:spacing w:after="0" w:line="240" w:lineRule="auto"/>
        <w:jc w:val="both"/>
        <w:rPr>
          <w:rFonts w:ascii="Arial" w:hAnsi="Arial" w:cs="Arial"/>
          <w:sz w:val="24"/>
          <w:szCs w:val="24"/>
        </w:rPr>
      </w:pPr>
      <w:r w:rsidRPr="00BC182E">
        <w:rPr>
          <w:rFonts w:ascii="Times New Roman" w:hAnsi="Times New Roman"/>
          <w:sz w:val="24"/>
          <w:szCs w:val="24"/>
        </w:rPr>
        <w:t>Да се работи само с материал с неизтекъл срок на годност</w:t>
      </w:r>
      <w:r w:rsidRPr="00FB73AC">
        <w:rPr>
          <w:rFonts w:ascii="Arial" w:hAnsi="Arial" w:cs="Arial"/>
          <w:sz w:val="24"/>
          <w:szCs w:val="24"/>
        </w:rPr>
        <w:t>.</w:t>
      </w:r>
    </w:p>
    <w:p w:rsidR="0089372E" w:rsidRPr="00FB73AC" w:rsidRDefault="0089372E" w:rsidP="00FB73AC">
      <w:pPr>
        <w:autoSpaceDE w:val="0"/>
        <w:autoSpaceDN w:val="0"/>
        <w:adjustRightInd w:val="0"/>
        <w:spacing w:after="0" w:line="240" w:lineRule="auto"/>
        <w:jc w:val="both"/>
        <w:rPr>
          <w:rFonts w:ascii="Arial" w:hAnsi="Arial" w:cs="Arial"/>
          <w:sz w:val="24"/>
          <w:szCs w:val="24"/>
        </w:rPr>
      </w:pP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Б)  ИНСТРУКЦИЯ ЗА ТРЪБИ ЗА КАНАЛ</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Материали -</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Тръби от не</w:t>
      </w:r>
      <w:r>
        <w:rPr>
          <w:rFonts w:ascii="Times New Roman" w:hAnsi="Times New Roman"/>
          <w:sz w:val="24"/>
          <w:szCs w:val="24"/>
        </w:rPr>
        <w:t xml:space="preserve"> </w:t>
      </w:r>
      <w:r w:rsidRPr="00DA6715">
        <w:rPr>
          <w:rFonts w:ascii="Times New Roman" w:hAnsi="Times New Roman"/>
          <w:sz w:val="24"/>
          <w:szCs w:val="24"/>
        </w:rPr>
        <w:t>пластифициран поливинилхлорид (PVC-U) предназначени за гравитачно отвеждане на битови отпадъчни води. PVC-U намалява риска от преминаване на вредни емисии вещества от структурата на материала във околната среда. Тръбите да са с интегрирана муфа и еластомерен уплътнителен пръстен,</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 xml:space="preserve">Материала да притежава а) Устойчивост на абразия; б) Химическа устойчивост (от pH=2 до pH=12); в) Устойчивост на температури до 40°C при постоянен поток и до 60°C при кратковременен поток; г) Удароустойчивост по БДС EN 1411 </w:t>
      </w:r>
      <w:r>
        <w:rPr>
          <w:rFonts w:ascii="Times New Roman" w:hAnsi="Times New Roman"/>
          <w:sz w:val="24"/>
          <w:szCs w:val="24"/>
        </w:rPr>
        <w:t xml:space="preserve">или еквивалентен </w:t>
      </w:r>
      <w:r w:rsidRPr="00DA6715">
        <w:rPr>
          <w:rFonts w:ascii="Times New Roman" w:hAnsi="Times New Roman"/>
          <w:sz w:val="24"/>
          <w:szCs w:val="24"/>
        </w:rPr>
        <w:t>и БДС EN 12061</w:t>
      </w:r>
      <w:r>
        <w:rPr>
          <w:rFonts w:ascii="Times New Roman" w:hAnsi="Times New Roman"/>
          <w:sz w:val="24"/>
          <w:szCs w:val="24"/>
        </w:rPr>
        <w:t xml:space="preserve"> или еквивалентен</w:t>
      </w:r>
      <w:r w:rsidRPr="00DA6715">
        <w:rPr>
          <w:rFonts w:ascii="Times New Roman" w:hAnsi="Times New Roman"/>
          <w:sz w:val="24"/>
          <w:szCs w:val="24"/>
        </w:rPr>
        <w:t xml:space="preserve">; д) номинална напречна коравина на пръстена SN (nominal ring stiffness) SN ≥ 8 kN/m2 - съгласно изискванията на БДС EN ISO 9969 </w:t>
      </w:r>
      <w:r>
        <w:rPr>
          <w:rFonts w:ascii="Times New Roman" w:hAnsi="Times New Roman"/>
          <w:sz w:val="24"/>
          <w:szCs w:val="24"/>
        </w:rPr>
        <w:t xml:space="preserve">или еквивалентен </w:t>
      </w:r>
      <w:r w:rsidRPr="00DA6715">
        <w:rPr>
          <w:rFonts w:ascii="Times New Roman" w:hAnsi="Times New Roman"/>
          <w:sz w:val="24"/>
          <w:szCs w:val="24"/>
        </w:rPr>
        <w:t>е) Матрично изляти уплътнителни пръстени от SBR; ж) Водоплътност на системата в диапазон -0,3 bar до +0,5 bar съгласно изискванията на БДС EN 1277</w:t>
      </w:r>
      <w:r>
        <w:rPr>
          <w:rFonts w:ascii="Times New Roman" w:hAnsi="Times New Roman"/>
          <w:sz w:val="24"/>
          <w:szCs w:val="24"/>
        </w:rPr>
        <w:t xml:space="preserve"> или еквивалентен</w:t>
      </w:r>
      <w:r w:rsidRPr="00DA6715">
        <w:rPr>
          <w:rFonts w:ascii="Times New Roman" w:hAnsi="Times New Roman"/>
          <w:sz w:val="24"/>
          <w:szCs w:val="24"/>
        </w:rPr>
        <w:t>; з) Дълъг експлоатационен живот и) Висока хидравлична проводимост</w:t>
      </w:r>
      <w:r>
        <w:rPr>
          <w:rFonts w:ascii="Times New Roman" w:hAnsi="Times New Roman"/>
          <w:sz w:val="24"/>
          <w:szCs w:val="24"/>
        </w:rPr>
        <w:t>.</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 xml:space="preserve">Минимална дебелина на стените на тръбите </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Ф50 х 2,4мм</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Ф110 х 3,2 мм</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Пълен набор от свързващи елементи (фитинги, ревизионни шахти и съоръжения)  с интегрирана муфа и еластомерен уплътняващ пръстен, съответстващи на съответните диаметри на тръбите.</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Съхранение:</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В хоризонтална положение. Да не се складират други тежки материали отгоре!</w:t>
      </w:r>
    </w:p>
    <w:p w:rsidR="0089372E" w:rsidRPr="004E3FB5" w:rsidRDefault="0089372E" w:rsidP="00FB73AC">
      <w:pPr>
        <w:autoSpaceDE w:val="0"/>
        <w:autoSpaceDN w:val="0"/>
        <w:adjustRightInd w:val="0"/>
        <w:spacing w:after="0" w:line="240" w:lineRule="auto"/>
        <w:jc w:val="both"/>
        <w:rPr>
          <w:rFonts w:ascii="Arial" w:hAnsi="Arial" w:cs="Arial"/>
          <w:sz w:val="24"/>
          <w:szCs w:val="24"/>
          <w:lang w:val="en-US"/>
        </w:rPr>
      </w:pP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В) СИСТЕМА ЗА ХИДРОИЗОЛАЦИЯ ПОД НАСТИЛКИ И ОБЛИЦОВКИ</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 xml:space="preserve">Под настилките в санитарните помещения, чийто под е изложен на заливане с вода, да се взимат специални мерки за добра хидроизолация под настилката. </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 xml:space="preserve">За гарантиране на защита от неблагоприятните въздействия на влагата върху покритията в посочените помещения да се направи изолация от система продукти за хидроизолация. </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 xml:space="preserve">Системата да е с висока еластичност и с нулево водопоглъщане, да осигурява трайна и сигурна защита от влага при съединителни, разширителни, ъглови и други фуги със средно и високо движение. </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Системата за хидроизолация да притежава добра якост на сцепление със строителната основа.</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Системата да гарантира дълъг експлоатационен период на облицовъчните покрития, да осигурява добър микроклимат  и  здравословна среда на обитаването.</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lang w:val="en-US"/>
        </w:rPr>
      </w:pPr>
      <w:r w:rsidRPr="00DA6715">
        <w:rPr>
          <w:rFonts w:ascii="Times New Roman" w:hAnsi="Times New Roman"/>
          <w:sz w:val="24"/>
          <w:szCs w:val="24"/>
        </w:rPr>
        <w:tab/>
        <w:t>Материали и компоненти на системата</w:t>
      </w:r>
      <w:r>
        <w:rPr>
          <w:rFonts w:ascii="Times New Roman" w:hAnsi="Times New Roman"/>
          <w:sz w:val="24"/>
          <w:szCs w:val="24"/>
          <w:lang w:val="en-US"/>
        </w:rPr>
        <w:t>:</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а) грунд за непопиващи основи осигуряващ надеждно сцепление на изравняващи подови замазки към критични основи. За заздравяване на основи като мозайка, замазка и бетонови стени.</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б) продукт за водоплътна гъвкава изолация под плочи. Еластичен едно или двукомпонентен хидроизола</w:t>
      </w:r>
      <w:r>
        <w:rPr>
          <w:rFonts w:ascii="Times New Roman" w:hAnsi="Times New Roman"/>
          <w:sz w:val="24"/>
          <w:szCs w:val="24"/>
        </w:rPr>
        <w:t>ционен шлам, който да осигуряват</w:t>
      </w:r>
      <w:r w:rsidRPr="00DA6715">
        <w:rPr>
          <w:rFonts w:ascii="Times New Roman" w:hAnsi="Times New Roman"/>
          <w:sz w:val="24"/>
          <w:szCs w:val="24"/>
        </w:rPr>
        <w:t xml:space="preserve"> здрава и непрекъсната хидроизолационна мембрана с нулево водопоглъщане. Нанася се неразреден с помощта на четка или валяк, най-малко на два слоя.</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в) хидроизолационна лента (за еластично и водоплътно запечатване на съединителни, разширителни, ъглови и други активни фуги).</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г) хидроизолационен маншон (за еластично и водоплътно запечатване на фуги около сифони)</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д) грунд на основата на синтетична смола за подготовката на основата преди полагане на плочки. За заздравяване и водоотблъскване при бет</w:t>
      </w:r>
      <w:r>
        <w:rPr>
          <w:rFonts w:ascii="Times New Roman" w:hAnsi="Times New Roman"/>
          <w:sz w:val="24"/>
          <w:szCs w:val="24"/>
        </w:rPr>
        <w:t>онови замазки и бетонови стени.</w:t>
      </w:r>
      <w:r w:rsidRPr="00DA6715">
        <w:rPr>
          <w:rFonts w:ascii="Times New Roman" w:hAnsi="Times New Roman"/>
          <w:sz w:val="24"/>
          <w:szCs w:val="24"/>
        </w:rPr>
        <w:tab/>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Съхранение:</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Материалите да се съхраняват при температури над 0° C.</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Да се работи само с материали с неизтекъл срок на годност.</w:t>
      </w:r>
    </w:p>
    <w:p w:rsidR="0089372E" w:rsidRDefault="0089372E" w:rsidP="00FB73AC">
      <w:pPr>
        <w:autoSpaceDE w:val="0"/>
        <w:autoSpaceDN w:val="0"/>
        <w:adjustRightInd w:val="0"/>
        <w:spacing w:after="0" w:line="240" w:lineRule="auto"/>
        <w:jc w:val="both"/>
        <w:rPr>
          <w:rFonts w:ascii="Times New Roman" w:hAnsi="Times New Roman"/>
          <w:sz w:val="24"/>
          <w:szCs w:val="24"/>
          <w:lang w:val="en-US"/>
        </w:rPr>
      </w:pPr>
      <w:r w:rsidRPr="00DA6715">
        <w:rPr>
          <w:rFonts w:ascii="Times New Roman" w:hAnsi="Times New Roman"/>
          <w:sz w:val="24"/>
          <w:szCs w:val="24"/>
        </w:rPr>
        <w:tab/>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Изпълнение:</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1. Запълване на по-големите неравности по пода със замазка на циментова основа.</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2. Грундиране с грунда (а) за създаване на по-добра контактна повърхност.</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3. Придаване на наклон (ако е нужно) с подова замазка.</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4. Нанасяне н</w:t>
      </w:r>
      <w:r>
        <w:rPr>
          <w:rFonts w:ascii="Times New Roman" w:hAnsi="Times New Roman"/>
          <w:sz w:val="24"/>
          <w:szCs w:val="24"/>
        </w:rPr>
        <w:t>а</w:t>
      </w:r>
      <w:r w:rsidRPr="00DA6715">
        <w:rPr>
          <w:rFonts w:ascii="Times New Roman" w:hAnsi="Times New Roman"/>
          <w:sz w:val="24"/>
          <w:szCs w:val="24"/>
        </w:rPr>
        <w:t xml:space="preserve"> първи слой хидроизолацията (б) с помощта на валяк, четка (2 дни след изпълнение на подовата замазка).</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5. Запечатване на фугите в участъците под/стена и стена/стена с хидроизолационната лента (в), и поставяне на хидроизолационен маншон  за подовия сифон (г).</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6. Нанасяне на втори слой еластична хидроизолация (б), най-рано два часа след първия, в перпендикулярна посока, така че да покрие и хидроизолационната лента и маншона. Общата дебелина на двата слоя трябва да бъде не по-малко от 1,2 мм.</w:t>
      </w:r>
    </w:p>
    <w:p w:rsidR="0089372E" w:rsidRDefault="0089372E" w:rsidP="00FB73AC">
      <w:pPr>
        <w:autoSpaceDE w:val="0"/>
        <w:autoSpaceDN w:val="0"/>
        <w:adjustRightInd w:val="0"/>
        <w:spacing w:after="0" w:line="240" w:lineRule="auto"/>
        <w:jc w:val="both"/>
        <w:rPr>
          <w:rFonts w:ascii="Times New Roman" w:hAnsi="Times New Roman"/>
          <w:sz w:val="24"/>
          <w:szCs w:val="24"/>
          <w:lang w:val="en-US"/>
        </w:rPr>
      </w:pPr>
      <w:r>
        <w:rPr>
          <w:rFonts w:ascii="Times New Roman" w:hAnsi="Times New Roman"/>
          <w:sz w:val="24"/>
          <w:szCs w:val="24"/>
          <w:lang w:val="en-US"/>
        </w:rPr>
        <w:t xml:space="preserve">     </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Приемане:</w:t>
      </w:r>
    </w:p>
    <w:p w:rsidR="0089372E" w:rsidRPr="00DA6715" w:rsidRDefault="0089372E" w:rsidP="00FB73AC">
      <w:pPr>
        <w:autoSpaceDE w:val="0"/>
        <w:autoSpaceDN w:val="0"/>
        <w:adjustRightInd w:val="0"/>
        <w:spacing w:after="0" w:line="240" w:lineRule="auto"/>
        <w:jc w:val="both"/>
        <w:rPr>
          <w:rFonts w:ascii="Times New Roman" w:hAnsi="Times New Roman"/>
          <w:sz w:val="24"/>
          <w:szCs w:val="24"/>
        </w:rPr>
      </w:pPr>
      <w:r w:rsidRPr="00DA6715">
        <w:rPr>
          <w:rFonts w:ascii="Times New Roman" w:hAnsi="Times New Roman"/>
          <w:sz w:val="24"/>
          <w:szCs w:val="24"/>
        </w:rPr>
        <w:t>1. Преди започване на всеки следващ етап от изпълнението на системата за хидроизолация Изпълнителя да уведомява Възложителя , който да приеме изпълненото до момента и разреши продължаването на работата.</w:t>
      </w:r>
    </w:p>
    <w:p w:rsidR="0089372E" w:rsidRPr="00FB73AC" w:rsidRDefault="0089372E" w:rsidP="00FB73AC">
      <w:pPr>
        <w:autoSpaceDE w:val="0"/>
        <w:autoSpaceDN w:val="0"/>
        <w:adjustRightInd w:val="0"/>
        <w:spacing w:after="0" w:line="240" w:lineRule="auto"/>
        <w:jc w:val="both"/>
        <w:rPr>
          <w:rFonts w:ascii="Arial" w:hAnsi="Arial" w:cs="Arial"/>
          <w:sz w:val="24"/>
          <w:szCs w:val="24"/>
        </w:rPr>
      </w:pP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Г)</w:t>
      </w:r>
      <w:r>
        <w:rPr>
          <w:rFonts w:ascii="Times New Roman" w:hAnsi="Times New Roman"/>
          <w:sz w:val="24"/>
          <w:szCs w:val="24"/>
        </w:rPr>
        <w:t xml:space="preserve"> </w:t>
      </w:r>
      <w:r w:rsidRPr="005F2B74">
        <w:rPr>
          <w:rFonts w:ascii="Times New Roman" w:hAnsi="Times New Roman"/>
          <w:sz w:val="24"/>
          <w:szCs w:val="24"/>
        </w:rPr>
        <w:t>ИНСТРУКЦИЯ ЗА ПОСТАВЯНЕ НА НАСТИЛКА ОТ КЕРАМИЧНИ ПЛОЧКИ (ТЕРАКОТА)</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ab/>
        <w:t>Материали:</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а) Керамични плочки - за интериорна уп</w:t>
      </w:r>
      <w:r>
        <w:rPr>
          <w:rFonts w:ascii="Times New Roman" w:hAnsi="Times New Roman"/>
          <w:sz w:val="24"/>
          <w:szCs w:val="24"/>
        </w:rPr>
        <w:t>отреба в санитарните помещения със следните харак</w:t>
      </w:r>
      <w:r w:rsidRPr="005F2B74">
        <w:rPr>
          <w:rFonts w:ascii="Times New Roman" w:hAnsi="Times New Roman"/>
          <w:sz w:val="24"/>
          <w:szCs w:val="24"/>
        </w:rPr>
        <w:t>теристики:</w:t>
      </w:r>
    </w:p>
    <w:p w:rsidR="0089372E"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xml:space="preserve">- </w:t>
      </w:r>
      <w:r>
        <w:rPr>
          <w:rFonts w:ascii="Times New Roman" w:hAnsi="Times New Roman"/>
          <w:sz w:val="24"/>
          <w:szCs w:val="24"/>
        </w:rPr>
        <w:t>Размер до 30/30 см.</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5F2B74">
        <w:rPr>
          <w:rFonts w:ascii="Times New Roman" w:hAnsi="Times New Roman"/>
          <w:sz w:val="24"/>
          <w:szCs w:val="24"/>
        </w:rPr>
        <w:t>Качество първо</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Дебелина  6</w:t>
      </w:r>
      <w:r>
        <w:rPr>
          <w:rFonts w:ascii="Times New Roman" w:hAnsi="Times New Roman"/>
          <w:sz w:val="24"/>
          <w:szCs w:val="24"/>
        </w:rPr>
        <w:t>-7</w:t>
      </w:r>
      <w:r w:rsidRPr="005F2B74">
        <w:rPr>
          <w:rFonts w:ascii="Times New Roman" w:hAnsi="Times New Roman"/>
          <w:sz w:val="24"/>
          <w:szCs w:val="24"/>
        </w:rPr>
        <w:t xml:space="preserve"> мм</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Водопоглъщаемост 3 - 6%</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Реакция на огън Клас А1 fi</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Разрушаващо натоварване ≥1000N</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Устойчивост на хлъзгане - неплъзгащи</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б) Еластично лепило за полагане на керамични плочки на закрито. Да се изпол</w:t>
      </w:r>
      <w:r>
        <w:rPr>
          <w:rFonts w:ascii="Times New Roman" w:hAnsi="Times New Roman"/>
          <w:sz w:val="24"/>
          <w:szCs w:val="24"/>
        </w:rPr>
        <w:t>зва лепило съвместимо с  използ</w:t>
      </w:r>
      <w:r w:rsidRPr="005F2B74">
        <w:rPr>
          <w:rFonts w:ascii="Times New Roman" w:hAnsi="Times New Roman"/>
          <w:sz w:val="24"/>
          <w:szCs w:val="24"/>
        </w:rPr>
        <w:t>ваната система за хидроизолация.</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ab/>
        <w:t>Стандарти:</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xml:space="preserve">БДС EN 14411:2013 </w:t>
      </w:r>
      <w:r>
        <w:rPr>
          <w:rFonts w:ascii="Times New Roman" w:hAnsi="Times New Roman"/>
          <w:sz w:val="24"/>
          <w:szCs w:val="24"/>
        </w:rPr>
        <w:t xml:space="preserve">или еквивалентен </w:t>
      </w:r>
      <w:r w:rsidRPr="005F2B74">
        <w:rPr>
          <w:rFonts w:ascii="Times New Roman" w:hAnsi="Times New Roman"/>
          <w:sz w:val="24"/>
          <w:szCs w:val="24"/>
        </w:rPr>
        <w:t>Керамични плочки. Определения, класификация, харак</w:t>
      </w:r>
      <w:r>
        <w:rPr>
          <w:rFonts w:ascii="Times New Roman" w:hAnsi="Times New Roman"/>
          <w:sz w:val="24"/>
          <w:szCs w:val="24"/>
        </w:rPr>
        <w:t>теристики, оценяване на съответ</w:t>
      </w:r>
      <w:r w:rsidRPr="005F2B74">
        <w:rPr>
          <w:rFonts w:ascii="Times New Roman" w:hAnsi="Times New Roman"/>
          <w:sz w:val="24"/>
          <w:szCs w:val="24"/>
        </w:rPr>
        <w:t>ствието и маркировка</w:t>
      </w:r>
      <w:r>
        <w:rPr>
          <w:rFonts w:ascii="Times New Roman" w:hAnsi="Times New Roman"/>
          <w:sz w:val="24"/>
          <w:szCs w:val="24"/>
        </w:rPr>
        <w:t>.</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xml:space="preserve">БДС EN 12004:2007+A1:2012 </w:t>
      </w:r>
      <w:r>
        <w:rPr>
          <w:rFonts w:ascii="Times New Roman" w:hAnsi="Times New Roman"/>
          <w:sz w:val="24"/>
          <w:szCs w:val="24"/>
        </w:rPr>
        <w:t xml:space="preserve">или еквивалентен </w:t>
      </w:r>
      <w:r w:rsidRPr="005F2B74">
        <w:rPr>
          <w:rFonts w:ascii="Times New Roman" w:hAnsi="Times New Roman"/>
          <w:sz w:val="24"/>
          <w:szCs w:val="24"/>
        </w:rPr>
        <w:t>Лепила за плочки. Изисквания, оценяване на съответствието, класификация и означение</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ab/>
        <w:t xml:space="preserve"> Съхранение: </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В оригиналната транспортна опаковка,  защитени от нарушаване на ръбовете на плочките.</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ab/>
        <w:t>Изпълнение:</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xml:space="preserve">Основата да бъде равна, чиста, здрава, суха, твърда, гладка, умерено абсорбираща. </w:t>
      </w:r>
    </w:p>
    <w:p w:rsidR="0089372E" w:rsidRPr="0017782F" w:rsidRDefault="0089372E" w:rsidP="0017782F">
      <w:pPr>
        <w:widowControl w:val="0"/>
        <w:spacing w:after="0" w:line="240" w:lineRule="auto"/>
        <w:ind w:right="57"/>
        <w:jc w:val="both"/>
        <w:rPr>
          <w:rFonts w:ascii="Times New Roman" w:hAnsi="Times New Roman"/>
          <w:sz w:val="24"/>
          <w:szCs w:val="24"/>
        </w:rPr>
      </w:pPr>
      <w:r w:rsidRPr="0017782F">
        <w:rPr>
          <w:rFonts w:ascii="Times New Roman" w:hAnsi="Times New Roman"/>
          <w:sz w:val="24"/>
          <w:szCs w:val="24"/>
        </w:rPr>
        <w:t xml:space="preserve">Сухият </w:t>
      </w:r>
      <w:r>
        <w:rPr>
          <w:rFonts w:ascii="Times New Roman" w:hAnsi="Times New Roman"/>
          <w:sz w:val="24"/>
          <w:szCs w:val="24"/>
        </w:rPr>
        <w:t xml:space="preserve">лепилен </w:t>
      </w:r>
      <w:r w:rsidRPr="0017782F">
        <w:rPr>
          <w:rFonts w:ascii="Times New Roman" w:hAnsi="Times New Roman"/>
          <w:sz w:val="24"/>
          <w:szCs w:val="24"/>
        </w:rPr>
        <w:t>материал се изсипва в съд с предварително измерено количество чиста студена вода, в съотношение според описанието върху опаковката или листа с технически данни.</w:t>
      </w:r>
    </w:p>
    <w:p w:rsidR="0089372E" w:rsidRPr="0017782F" w:rsidRDefault="0089372E" w:rsidP="0017782F">
      <w:pPr>
        <w:widowControl w:val="0"/>
        <w:spacing w:after="0" w:line="240" w:lineRule="auto"/>
        <w:ind w:right="57"/>
        <w:jc w:val="both"/>
        <w:rPr>
          <w:rFonts w:ascii="Times New Roman" w:hAnsi="Times New Roman"/>
          <w:sz w:val="24"/>
          <w:szCs w:val="24"/>
        </w:rPr>
      </w:pPr>
      <w:r w:rsidRPr="0017782F">
        <w:rPr>
          <w:rFonts w:ascii="Times New Roman" w:hAnsi="Times New Roman"/>
          <w:sz w:val="24"/>
          <w:szCs w:val="24"/>
        </w:rPr>
        <w:t>Разтворът</w:t>
      </w:r>
      <w:r>
        <w:rPr>
          <w:rFonts w:ascii="Times New Roman" w:hAnsi="Times New Roman"/>
          <w:sz w:val="24"/>
          <w:szCs w:val="24"/>
        </w:rPr>
        <w:t xml:space="preserve"> се разбърква</w:t>
      </w:r>
      <w:r w:rsidRPr="0017782F">
        <w:rPr>
          <w:rFonts w:ascii="Times New Roman" w:hAnsi="Times New Roman"/>
          <w:sz w:val="24"/>
          <w:szCs w:val="24"/>
        </w:rPr>
        <w:t xml:space="preserve"> с дрелка с миксерна приставка до получаване на хомогенна смес без бучки, оставя се да узрее 5-10 мин. и се разбърква отново.</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Нанасянето на лепилото да се извършва с подходящ ин</w:t>
      </w:r>
      <w:r>
        <w:rPr>
          <w:rFonts w:ascii="Times New Roman" w:hAnsi="Times New Roman"/>
          <w:sz w:val="24"/>
          <w:szCs w:val="24"/>
        </w:rPr>
        <w:t>с</w:t>
      </w:r>
      <w:r w:rsidRPr="005F2B74">
        <w:rPr>
          <w:rFonts w:ascii="Times New Roman" w:hAnsi="Times New Roman"/>
          <w:sz w:val="24"/>
          <w:szCs w:val="24"/>
        </w:rPr>
        <w:t xml:space="preserve">трумент (назъбена шпакла), така че равномерно под цялата повърхност на всяка плочка да се намира съвсем еднакво количество лепило. </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Лепилото се нанася директно върху основата и след това плочката се притиска в леп</w:t>
      </w:r>
      <w:r>
        <w:rPr>
          <w:rFonts w:ascii="Times New Roman" w:hAnsi="Times New Roman"/>
          <w:sz w:val="24"/>
          <w:szCs w:val="24"/>
        </w:rPr>
        <w:t>илния</w:t>
      </w:r>
      <w:r w:rsidRPr="005F2B74">
        <w:rPr>
          <w:rFonts w:ascii="Times New Roman" w:hAnsi="Times New Roman"/>
          <w:sz w:val="24"/>
          <w:szCs w:val="24"/>
        </w:rPr>
        <w:t xml:space="preserve"> слой или върху гърба на плочката.</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Фугирането е изключително важен етап при полагането на плочки. Фугите между плочките се почистват добре и се навлажняват преди нанасянето на сместа.  Да се използва гъвкава аквастатична фугираща смес. Използва се гумирана маламашка за по-равномерно разпределение фугиращата смес. Оформя се с гъбирана маламашка, а сухия слой се отстранява с мек парцал. Благодарение на хидрофобният ефект водните капки се задържат върху повърхността и не попиват в структурата на фугата. Така се предотвратява развитието на микроорганизми и фугите остават чисти. Фугиращата смес се разбърква в чиста вода.</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Д) ИНСТРУКЦИЯ ЗА ПОСТАВЯНЕ НА ФАЯНСОВА ОБЛИЦОВКА</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ab/>
        <w:t>Материали:</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а) Фаянсови плочки глазирани за интериорна употреба  -  облицовка на стените на мокрите помещения – санитарни възли и бани. Плочите са по избор на Възложителя  като размер, цвят и текстура. Плочките да са издръжливи на дезинфекционни и почистващи препарати и със следните характеристики.</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Качество първо</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xml:space="preserve">- Дебелина </w:t>
      </w:r>
      <w:r>
        <w:rPr>
          <w:rFonts w:ascii="Times New Roman" w:hAnsi="Times New Roman"/>
          <w:sz w:val="24"/>
          <w:szCs w:val="24"/>
        </w:rPr>
        <w:t xml:space="preserve"> </w:t>
      </w:r>
      <w:r w:rsidRPr="005F2B74">
        <w:rPr>
          <w:rFonts w:ascii="Times New Roman" w:hAnsi="Times New Roman"/>
          <w:sz w:val="24"/>
          <w:szCs w:val="24"/>
        </w:rPr>
        <w:t>3,5</w:t>
      </w:r>
      <w:r>
        <w:rPr>
          <w:rFonts w:ascii="Times New Roman" w:hAnsi="Times New Roman"/>
          <w:sz w:val="24"/>
          <w:szCs w:val="24"/>
        </w:rPr>
        <w:t xml:space="preserve">-4,5 </w:t>
      </w:r>
      <w:r w:rsidRPr="005F2B74">
        <w:rPr>
          <w:rFonts w:ascii="Times New Roman" w:hAnsi="Times New Roman"/>
          <w:sz w:val="24"/>
          <w:szCs w:val="24"/>
        </w:rPr>
        <w:t>мм</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Водопоглъщаемост 3- 6 %</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Разрушаващо натоварване ≥ 600N</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б) Еластично лепило за полагане на керамични плочки на закрито. Да се използва лепило съответстващо на използваната система за хидроизолация.</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ab/>
        <w:t>Стандарти:</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xml:space="preserve">БДС EN 14411:2013 </w:t>
      </w:r>
      <w:r>
        <w:rPr>
          <w:rFonts w:ascii="Times New Roman" w:hAnsi="Times New Roman"/>
          <w:sz w:val="24"/>
          <w:szCs w:val="24"/>
        </w:rPr>
        <w:t xml:space="preserve">или еквивалентен </w:t>
      </w:r>
      <w:r w:rsidRPr="005F2B74">
        <w:rPr>
          <w:rFonts w:ascii="Times New Roman" w:hAnsi="Times New Roman"/>
          <w:sz w:val="24"/>
          <w:szCs w:val="24"/>
        </w:rPr>
        <w:t>Керамични плочки. Определения, класификация, харак</w:t>
      </w:r>
      <w:r>
        <w:rPr>
          <w:rFonts w:ascii="Times New Roman" w:hAnsi="Times New Roman"/>
          <w:sz w:val="24"/>
          <w:szCs w:val="24"/>
        </w:rPr>
        <w:t>теристики, оценяване на съответ</w:t>
      </w:r>
      <w:r w:rsidRPr="005F2B74">
        <w:rPr>
          <w:rFonts w:ascii="Times New Roman" w:hAnsi="Times New Roman"/>
          <w:sz w:val="24"/>
          <w:szCs w:val="24"/>
        </w:rPr>
        <w:t>ствието и маркировка</w:t>
      </w:r>
      <w:r>
        <w:rPr>
          <w:rFonts w:ascii="Times New Roman" w:hAnsi="Times New Roman"/>
          <w:sz w:val="24"/>
          <w:szCs w:val="24"/>
        </w:rPr>
        <w:t>.</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xml:space="preserve">БДС EN 12004:2007+A1:2012 </w:t>
      </w:r>
      <w:r>
        <w:rPr>
          <w:rFonts w:ascii="Times New Roman" w:hAnsi="Times New Roman"/>
          <w:sz w:val="24"/>
          <w:szCs w:val="24"/>
        </w:rPr>
        <w:t xml:space="preserve">или еквивалентен </w:t>
      </w:r>
      <w:r w:rsidRPr="005F2B74">
        <w:rPr>
          <w:rFonts w:ascii="Times New Roman" w:hAnsi="Times New Roman"/>
          <w:sz w:val="24"/>
          <w:szCs w:val="24"/>
        </w:rPr>
        <w:t>Лепила за плочки. Изисквания, оценяване на съответствието, класификация и означение</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ab/>
        <w:t xml:space="preserve">Съхранение: </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В оригиналната транспортна опаковка.</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ab/>
        <w:t>Изпълнение:</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Основата да бъде равна, чиста, здрава, суха, твърда,  умерено абсорбираща и грундирана с дълбокопроникващ грунд (бетонконтакт). Монтажът на фаянсовите плочки по стени се извършва след монтажа на водопровода и канала и поставяне на хидроизолационната система, но преди монтажа на подовата настилка. Преди започване на първият ред плочки се монтират водачи който са хоризонтални и на височина малко под една плочка (така че след монтажа на пода да се оберат разликите в размера на плочките от наклона на пода).</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Нанасянето на лепилото така че под всяка плочка се намира съвсем еднакво количество лепило.  При монтажа между отделните плочки се оставят фуги (с еднаква ширина в хоризонтално и вертикално направление).</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xml:space="preserve">След монтажа на плочките фугите между тях се почистват добре и се нанася сместа. За фугите в банята да се използва гъвкава водонепропусклива фугираща смес. </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xml:space="preserve">Излишният материал се отстранява и след втвърдяването на фугите плочките са почистват от остатъци от материала. </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ab/>
        <w:t>Приемане:</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1. След грундирането на основата и преди започване на монтажа на облицовката Изпълнителя да уведоми Възложителя, който да разреши продължаването на работата.</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Е) ВРАТИ НА БАНИ</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Материали</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xml:space="preserve">а) Описание </w:t>
      </w:r>
      <w:r w:rsidRPr="005F2B74">
        <w:rPr>
          <w:rFonts w:ascii="Times New Roman" w:hAnsi="Times New Roman"/>
          <w:sz w:val="24"/>
          <w:szCs w:val="24"/>
        </w:rPr>
        <w:tab/>
        <w:t>алуминиева врата за баня</w:t>
      </w:r>
      <w:r w:rsidRPr="005F2B74">
        <w:rPr>
          <w:rFonts w:ascii="Times New Roman" w:hAnsi="Times New Roman"/>
          <w:sz w:val="24"/>
          <w:szCs w:val="24"/>
        </w:rPr>
        <w:tab/>
        <w:t xml:space="preserve">75/190-200 </w:t>
      </w:r>
      <w:r>
        <w:rPr>
          <w:rFonts w:ascii="Times New Roman" w:hAnsi="Times New Roman"/>
          <w:sz w:val="24"/>
          <w:szCs w:val="24"/>
        </w:rPr>
        <w:t>см. лява или дясна</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xml:space="preserve">Фабрична ъглова сглобка по каталог  на производителя - болтова </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Изисквания към материалите:</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Алуминиев профил без термоизолация/студен профил/, с тегло ≥600 г/м; ширина на профила на касата и крилото ≥ 36мм; цвят - бял.</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Пълнеж от PVC термопанел с дебелина ≥ 20мм, цвят -бял;</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Обков – WC Брава с СЕ маркировка, с гаранция 2 години, да отговаря на БДС EN 13126-:2011</w:t>
      </w:r>
      <w:r>
        <w:rPr>
          <w:rFonts w:ascii="Times New Roman" w:hAnsi="Times New Roman"/>
          <w:sz w:val="24"/>
          <w:szCs w:val="24"/>
        </w:rPr>
        <w:t xml:space="preserve"> или еквивалентен</w:t>
      </w:r>
      <w:r w:rsidRPr="005F2B74">
        <w:rPr>
          <w:rFonts w:ascii="Times New Roman" w:hAnsi="Times New Roman"/>
          <w:sz w:val="24"/>
          <w:szCs w:val="24"/>
        </w:rPr>
        <w:t xml:space="preserve">. </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xml:space="preserve">-  Дръжки метални с пластмасово покритие. </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xml:space="preserve">б) Крило за врата за баня 70-75/190-200 </w:t>
      </w:r>
      <w:r>
        <w:rPr>
          <w:rFonts w:ascii="Times New Roman" w:hAnsi="Times New Roman"/>
          <w:sz w:val="24"/>
          <w:szCs w:val="24"/>
        </w:rPr>
        <w:t>см.</w:t>
      </w:r>
      <w:r w:rsidRPr="005F2B74">
        <w:rPr>
          <w:rFonts w:ascii="Times New Roman" w:hAnsi="Times New Roman"/>
          <w:sz w:val="24"/>
          <w:szCs w:val="24"/>
        </w:rPr>
        <w:t xml:space="preserve"> лява или дясна</w:t>
      </w:r>
      <w:r>
        <w:rPr>
          <w:rFonts w:ascii="Times New Roman" w:hAnsi="Times New Roman"/>
          <w:sz w:val="24"/>
          <w:szCs w:val="24"/>
        </w:rPr>
        <w:t xml:space="preserve">. </w:t>
      </w:r>
      <w:r w:rsidRPr="005F2B74">
        <w:rPr>
          <w:rFonts w:ascii="Times New Roman" w:hAnsi="Times New Roman"/>
          <w:sz w:val="24"/>
          <w:szCs w:val="24"/>
        </w:rPr>
        <w:t>Шп</w:t>
      </w:r>
      <w:r>
        <w:rPr>
          <w:rFonts w:ascii="Times New Roman" w:hAnsi="Times New Roman"/>
          <w:sz w:val="24"/>
          <w:szCs w:val="24"/>
        </w:rPr>
        <w:t>ервани, импрегнирани, боядисани.</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Обков – WC Брава с СЕ маркировка, с гаранция 2 години, да отговаря на БДС EN 13126-:2011</w:t>
      </w:r>
      <w:r>
        <w:rPr>
          <w:rFonts w:ascii="Times New Roman" w:hAnsi="Times New Roman"/>
          <w:sz w:val="24"/>
          <w:szCs w:val="24"/>
        </w:rPr>
        <w:t xml:space="preserve"> или еквивалентен</w:t>
      </w:r>
      <w:r w:rsidRPr="005F2B74">
        <w:rPr>
          <w:rFonts w:ascii="Times New Roman" w:hAnsi="Times New Roman"/>
          <w:sz w:val="24"/>
          <w:szCs w:val="24"/>
        </w:rPr>
        <w:t>.</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xml:space="preserve">-  Дръжки метални. </w:t>
      </w:r>
    </w:p>
    <w:p w:rsidR="0089372E" w:rsidRPr="005F2B74" w:rsidRDefault="0089372E" w:rsidP="00FB73AC">
      <w:pPr>
        <w:autoSpaceDE w:val="0"/>
        <w:autoSpaceDN w:val="0"/>
        <w:adjustRightInd w:val="0"/>
        <w:spacing w:after="0" w:line="240" w:lineRule="auto"/>
        <w:jc w:val="both"/>
        <w:rPr>
          <w:rFonts w:ascii="Times New Roman" w:hAnsi="Times New Roman"/>
          <w:sz w:val="24"/>
          <w:szCs w:val="24"/>
        </w:rPr>
      </w:pPr>
      <w:r w:rsidRPr="005F2B74">
        <w:rPr>
          <w:rFonts w:ascii="Times New Roman" w:hAnsi="Times New Roman"/>
          <w:sz w:val="24"/>
          <w:szCs w:val="24"/>
        </w:rPr>
        <w:t>- панти - съобразени с наличната метална каса, която е вградена в панела и се запазва.</w:t>
      </w:r>
    </w:p>
    <w:p w:rsidR="0089372E" w:rsidRPr="00FB73AC" w:rsidRDefault="0089372E" w:rsidP="00FB73AC">
      <w:pPr>
        <w:autoSpaceDE w:val="0"/>
        <w:autoSpaceDN w:val="0"/>
        <w:adjustRightInd w:val="0"/>
        <w:spacing w:after="0" w:line="240" w:lineRule="auto"/>
        <w:jc w:val="both"/>
        <w:rPr>
          <w:rFonts w:ascii="Arial" w:hAnsi="Arial" w:cs="Arial"/>
          <w:sz w:val="24"/>
          <w:szCs w:val="24"/>
        </w:rPr>
      </w:pP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Ж) САНИТАРНО ОБОРУДВАНЕ</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1) МИВКА ТОАЛЕТНА </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Материали:</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а) Мивка порцеланова тоалетна бяла, с вграден преливник, среден формат (</w:t>
      </w:r>
      <w:r>
        <w:rPr>
          <w:rFonts w:ascii="Times New Roman" w:hAnsi="Times New Roman"/>
          <w:sz w:val="24"/>
          <w:szCs w:val="24"/>
        </w:rPr>
        <w:t xml:space="preserve">ширина над </w:t>
      </w:r>
      <w:r w:rsidRPr="00831710">
        <w:rPr>
          <w:rFonts w:ascii="Times New Roman" w:hAnsi="Times New Roman"/>
          <w:sz w:val="24"/>
          <w:szCs w:val="24"/>
        </w:rPr>
        <w:t>5</w:t>
      </w:r>
      <w:r>
        <w:rPr>
          <w:rFonts w:ascii="Times New Roman" w:hAnsi="Times New Roman"/>
          <w:sz w:val="24"/>
          <w:szCs w:val="24"/>
        </w:rPr>
        <w:t>0</w:t>
      </w:r>
      <w:r w:rsidRPr="00831710">
        <w:rPr>
          <w:rFonts w:ascii="Times New Roman" w:hAnsi="Times New Roman"/>
          <w:sz w:val="24"/>
          <w:szCs w:val="24"/>
        </w:rPr>
        <w:t xml:space="preserve"> см) дълбочина на коритото не по-малко от 12 см.</w:t>
      </w:r>
      <w:r w:rsidRPr="003A4D15">
        <w:rPr>
          <w:rFonts w:ascii="Times New Roman" w:hAnsi="Times New Roman"/>
          <w:sz w:val="24"/>
          <w:szCs w:val="24"/>
        </w:rPr>
        <w:t xml:space="preserve"> </w:t>
      </w:r>
      <w:r w:rsidRPr="00831710">
        <w:rPr>
          <w:rFonts w:ascii="Times New Roman" w:hAnsi="Times New Roman"/>
          <w:sz w:val="24"/>
          <w:szCs w:val="24"/>
        </w:rPr>
        <w:t xml:space="preserve">, без централен отвор за смесител ( или с тапа, ако има такъв)  </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б) бутилков сифон </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в) монтажен комплект.</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Стандарти:</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БДС EN 14688:2015+A1:2019 </w:t>
      </w:r>
      <w:r>
        <w:rPr>
          <w:rFonts w:ascii="Times New Roman" w:hAnsi="Times New Roman"/>
          <w:sz w:val="24"/>
          <w:szCs w:val="24"/>
        </w:rPr>
        <w:t xml:space="preserve">или еквивалентен </w:t>
      </w:r>
      <w:r w:rsidRPr="00831710">
        <w:rPr>
          <w:rFonts w:ascii="Times New Roman" w:hAnsi="Times New Roman"/>
          <w:sz w:val="24"/>
          <w:szCs w:val="24"/>
        </w:rPr>
        <w:t xml:space="preserve">или БДС EN 14688:2015+A1:2018 </w:t>
      </w:r>
      <w:r>
        <w:rPr>
          <w:rFonts w:ascii="Times New Roman" w:hAnsi="Times New Roman"/>
          <w:sz w:val="24"/>
          <w:szCs w:val="24"/>
        </w:rPr>
        <w:t xml:space="preserve">или еквивалентен. </w:t>
      </w:r>
      <w:r w:rsidRPr="00831710">
        <w:rPr>
          <w:rFonts w:ascii="Times New Roman" w:hAnsi="Times New Roman"/>
          <w:sz w:val="24"/>
          <w:szCs w:val="24"/>
        </w:rPr>
        <w:t>Санитарни принадлежности. Умивалници. Функционални изисквания и методи за изпитване. (За целите на този стандарт терминът "битово предназначение" включва употреба в хотели, студентски общежития, болници и подобни сгради, освен когато има специални медицински изисквания).</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Съхранение: </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В оригиналната транспортна опаковка. </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Изделието да има СЕ маркировка, декларация за експлоатационни показатели, и минимум 5 (пет) години производствена гаранция. </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2) ТОАЛЕТНА ЧИНИЯ </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Материали:</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а)  Тоалетна чиния полупорцеланова със задно оттичане с фаянсово ниско промивно казанче </w:t>
      </w:r>
      <w:r>
        <w:rPr>
          <w:rFonts w:ascii="Times New Roman" w:hAnsi="Times New Roman"/>
          <w:sz w:val="24"/>
          <w:szCs w:val="24"/>
        </w:rPr>
        <w:t>–</w:t>
      </w:r>
      <w:r w:rsidRPr="00831710">
        <w:rPr>
          <w:rFonts w:ascii="Times New Roman" w:hAnsi="Times New Roman"/>
          <w:sz w:val="24"/>
          <w:szCs w:val="24"/>
        </w:rPr>
        <w:t xml:space="preserve"> моноблок</w:t>
      </w:r>
      <w:r>
        <w:rPr>
          <w:rFonts w:ascii="Times New Roman" w:hAnsi="Times New Roman"/>
          <w:sz w:val="24"/>
          <w:szCs w:val="24"/>
        </w:rPr>
        <w:t xml:space="preserve"> </w:t>
      </w:r>
      <w:r w:rsidRPr="00584BC6">
        <w:rPr>
          <w:rFonts w:ascii="Times New Roman" w:hAnsi="Times New Roman"/>
          <w:sz w:val="24"/>
          <w:szCs w:val="24"/>
        </w:rPr>
        <w:t>(</w:t>
      </w:r>
      <w:r>
        <w:rPr>
          <w:rFonts w:ascii="Times New Roman" w:hAnsi="Times New Roman"/>
          <w:sz w:val="24"/>
          <w:szCs w:val="24"/>
        </w:rPr>
        <w:t xml:space="preserve">размери </w:t>
      </w:r>
      <w:r w:rsidRPr="00584BC6">
        <w:rPr>
          <w:rFonts w:ascii="Times New Roman" w:hAnsi="Times New Roman"/>
          <w:sz w:val="24"/>
          <w:szCs w:val="24"/>
        </w:rPr>
        <w:t>най- малко 65/35/78 см</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б) седалка, </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в) маншон.</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г) монтажен комплект.</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Стандарти:</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БДС EN 33:2012 </w:t>
      </w:r>
      <w:r>
        <w:rPr>
          <w:rFonts w:ascii="Times New Roman" w:hAnsi="Times New Roman"/>
          <w:sz w:val="24"/>
          <w:szCs w:val="24"/>
        </w:rPr>
        <w:t xml:space="preserve">или еквивалентен </w:t>
      </w:r>
      <w:r w:rsidRPr="00831710">
        <w:rPr>
          <w:rFonts w:ascii="Times New Roman" w:hAnsi="Times New Roman"/>
          <w:sz w:val="24"/>
          <w:szCs w:val="24"/>
        </w:rPr>
        <w:t xml:space="preserve">или БДС EN 33:2011 </w:t>
      </w:r>
      <w:r>
        <w:rPr>
          <w:rFonts w:ascii="Times New Roman" w:hAnsi="Times New Roman"/>
          <w:sz w:val="24"/>
          <w:szCs w:val="24"/>
        </w:rPr>
        <w:t xml:space="preserve">или еквивалентен </w:t>
      </w:r>
      <w:r w:rsidRPr="00831710">
        <w:rPr>
          <w:rFonts w:ascii="Times New Roman" w:hAnsi="Times New Roman"/>
          <w:sz w:val="24"/>
          <w:szCs w:val="24"/>
        </w:rPr>
        <w:t>Тоалетни чинии за монтаж на пода в комплект с промивно казанче (моноблок). Присъединителни размери</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Съхранение: </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В оригиналната транспортна опаковка. </w:t>
      </w: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Изделието да има СЕ маркировка, декларация за експлоатационни показатели, и минимум 5 (пет) години производствена гаранция. </w:t>
      </w:r>
    </w:p>
    <w:p w:rsidR="0089372E" w:rsidRPr="00FB73AC" w:rsidRDefault="0089372E" w:rsidP="00FB73AC">
      <w:pPr>
        <w:autoSpaceDE w:val="0"/>
        <w:autoSpaceDN w:val="0"/>
        <w:adjustRightInd w:val="0"/>
        <w:spacing w:after="0" w:line="240" w:lineRule="auto"/>
        <w:jc w:val="both"/>
        <w:rPr>
          <w:rFonts w:ascii="Arial" w:hAnsi="Arial" w:cs="Arial"/>
          <w:sz w:val="24"/>
          <w:szCs w:val="24"/>
        </w:rPr>
      </w:pPr>
    </w:p>
    <w:p w:rsidR="0089372E" w:rsidRPr="00831710" w:rsidRDefault="0089372E" w:rsidP="00FB73A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3) СМЕСИТЕЛНА БАТЕРИЯ ЗА ТОАЛЕТНА МИВКА - доставка на ВЪЗЛОЖИТЕЛЯ</w:t>
      </w:r>
    </w:p>
    <w:p w:rsidR="0089372E" w:rsidRPr="00FB73AC" w:rsidRDefault="0089372E" w:rsidP="00FB73AC">
      <w:pPr>
        <w:autoSpaceDE w:val="0"/>
        <w:autoSpaceDN w:val="0"/>
        <w:adjustRightInd w:val="0"/>
        <w:spacing w:after="0" w:line="240" w:lineRule="auto"/>
        <w:jc w:val="both"/>
        <w:rPr>
          <w:rFonts w:ascii="Arial" w:hAnsi="Arial" w:cs="Arial"/>
          <w:sz w:val="24"/>
          <w:szCs w:val="24"/>
        </w:rPr>
      </w:pPr>
    </w:p>
    <w:p w:rsidR="0089372E" w:rsidRPr="003000EF" w:rsidRDefault="0089372E" w:rsidP="00FB73AC">
      <w:pPr>
        <w:autoSpaceDE w:val="0"/>
        <w:autoSpaceDN w:val="0"/>
        <w:adjustRightInd w:val="0"/>
        <w:spacing w:after="0" w:line="240" w:lineRule="auto"/>
        <w:jc w:val="both"/>
        <w:rPr>
          <w:rFonts w:ascii="Times New Roman" w:hAnsi="Times New Roman"/>
          <w:sz w:val="24"/>
          <w:szCs w:val="24"/>
        </w:rPr>
      </w:pPr>
      <w:r w:rsidRPr="003000EF">
        <w:rPr>
          <w:rFonts w:ascii="Times New Roman" w:hAnsi="Times New Roman"/>
          <w:sz w:val="24"/>
          <w:szCs w:val="24"/>
        </w:rPr>
        <w:t>4) СМЕСИТЕЛНА БАТЕРИЯ  ЗА ДУШ - доставка на ВЪЗЛОЖИТЕЛЯ</w:t>
      </w:r>
    </w:p>
    <w:p w:rsidR="0089372E" w:rsidRPr="00FB73AC" w:rsidRDefault="0089372E" w:rsidP="00FB73AC">
      <w:pPr>
        <w:autoSpaceDE w:val="0"/>
        <w:autoSpaceDN w:val="0"/>
        <w:adjustRightInd w:val="0"/>
        <w:spacing w:after="0" w:line="240" w:lineRule="auto"/>
        <w:jc w:val="both"/>
        <w:rPr>
          <w:rFonts w:ascii="Arial" w:hAnsi="Arial" w:cs="Arial"/>
          <w:sz w:val="24"/>
          <w:szCs w:val="24"/>
        </w:rPr>
      </w:pPr>
    </w:p>
    <w:p w:rsidR="0089372E" w:rsidRPr="00734A45" w:rsidRDefault="0089372E" w:rsidP="00EC46F1">
      <w:pPr>
        <w:autoSpaceDE w:val="0"/>
        <w:autoSpaceDN w:val="0"/>
        <w:adjustRightInd w:val="0"/>
        <w:spacing w:after="0" w:line="240" w:lineRule="auto"/>
        <w:jc w:val="both"/>
        <w:rPr>
          <w:rFonts w:ascii="Times New Roman" w:hAnsi="Times New Roman"/>
          <w:b/>
          <w:sz w:val="24"/>
          <w:szCs w:val="24"/>
          <w:lang w:val="en-US"/>
        </w:rPr>
      </w:pPr>
      <w:r w:rsidRPr="00734A45">
        <w:rPr>
          <w:rFonts w:ascii="Times New Roman" w:hAnsi="Times New Roman"/>
          <w:b/>
          <w:sz w:val="24"/>
          <w:szCs w:val="24"/>
        </w:rPr>
        <w:t>II  - Входни врати на стаите</w:t>
      </w:r>
      <w:r w:rsidRPr="00734A45">
        <w:rPr>
          <w:rFonts w:ascii="Times New Roman" w:hAnsi="Times New Roman"/>
          <w:b/>
          <w:sz w:val="24"/>
          <w:szCs w:val="24"/>
          <w:lang w:val="en-US"/>
        </w:rPr>
        <w:t>.</w:t>
      </w:r>
    </w:p>
    <w:p w:rsidR="0089372E" w:rsidRPr="00E27832" w:rsidRDefault="0089372E" w:rsidP="00EC46F1">
      <w:pPr>
        <w:autoSpaceDE w:val="0"/>
        <w:autoSpaceDN w:val="0"/>
        <w:adjustRightInd w:val="0"/>
        <w:spacing w:after="0" w:line="240" w:lineRule="auto"/>
        <w:jc w:val="both"/>
        <w:rPr>
          <w:rFonts w:ascii="Times New Roman" w:hAnsi="Times New Roman"/>
          <w:sz w:val="24"/>
          <w:szCs w:val="24"/>
          <w:lang w:val="en-US"/>
        </w:rPr>
      </w:pPr>
      <w:r w:rsidRPr="00E27832">
        <w:rPr>
          <w:rFonts w:ascii="Times New Roman" w:hAnsi="Times New Roman"/>
          <w:sz w:val="24"/>
          <w:szCs w:val="24"/>
        </w:rPr>
        <w:t xml:space="preserve">Вратите трябва да са еднокрили, с размер </w:t>
      </w:r>
      <w:r>
        <w:rPr>
          <w:rFonts w:ascii="Times New Roman" w:hAnsi="Times New Roman"/>
          <w:sz w:val="24"/>
          <w:szCs w:val="24"/>
        </w:rPr>
        <w:t xml:space="preserve">по съществуващия зидарски отвор, но не по-малко от </w:t>
      </w:r>
      <w:r w:rsidRPr="00E27832">
        <w:rPr>
          <w:rFonts w:ascii="Times New Roman" w:hAnsi="Times New Roman"/>
          <w:sz w:val="24"/>
          <w:szCs w:val="24"/>
        </w:rPr>
        <w:t xml:space="preserve">80/200 см., изработени от стомана, </w:t>
      </w:r>
      <w:r>
        <w:rPr>
          <w:rFonts w:ascii="Times New Roman" w:hAnsi="Times New Roman"/>
          <w:sz w:val="24"/>
          <w:szCs w:val="24"/>
        </w:rPr>
        <w:t xml:space="preserve">със степенна устойчивост на пожар </w:t>
      </w:r>
      <w:r w:rsidRPr="00C732E0">
        <w:rPr>
          <w:rFonts w:ascii="Times New Roman" w:hAnsi="Times New Roman"/>
          <w:sz w:val="24"/>
          <w:szCs w:val="24"/>
        </w:rPr>
        <w:t xml:space="preserve">минимум </w:t>
      </w:r>
      <w:r>
        <w:rPr>
          <w:rFonts w:ascii="Times New Roman" w:hAnsi="Times New Roman"/>
          <w:sz w:val="24"/>
          <w:szCs w:val="24"/>
        </w:rPr>
        <w:t xml:space="preserve">30 минути; </w:t>
      </w:r>
      <w:r w:rsidRPr="00E27832">
        <w:rPr>
          <w:rFonts w:ascii="Times New Roman" w:hAnsi="Times New Roman"/>
          <w:sz w:val="24"/>
          <w:szCs w:val="24"/>
        </w:rPr>
        <w:t xml:space="preserve">с едноточково заключване, с метална каса </w:t>
      </w:r>
      <w:r w:rsidRPr="00C732E0">
        <w:rPr>
          <w:rFonts w:ascii="Times New Roman" w:hAnsi="Times New Roman"/>
          <w:sz w:val="24"/>
          <w:szCs w:val="24"/>
        </w:rPr>
        <w:t>с</w:t>
      </w:r>
      <w:r>
        <w:rPr>
          <w:rFonts w:ascii="Times New Roman" w:hAnsi="Times New Roman"/>
          <w:sz w:val="24"/>
          <w:szCs w:val="24"/>
        </w:rPr>
        <w:t xml:space="preserve"> праг </w:t>
      </w:r>
      <w:r w:rsidRPr="00E27832">
        <w:rPr>
          <w:rFonts w:ascii="Times New Roman" w:hAnsi="Times New Roman"/>
          <w:sz w:val="24"/>
          <w:szCs w:val="24"/>
        </w:rPr>
        <w:t>и със секретна брава с три броя ключове.</w:t>
      </w:r>
      <w:r w:rsidRPr="00E27832">
        <w:t xml:space="preserve"> </w:t>
      </w:r>
      <w:r w:rsidRPr="00E27832">
        <w:rPr>
          <w:rFonts w:ascii="Times New Roman" w:hAnsi="Times New Roman"/>
          <w:sz w:val="24"/>
          <w:szCs w:val="24"/>
        </w:rPr>
        <w:t xml:space="preserve">Вратите да осигуряват: защита от неправомерно влизане (взлом); здравина и устойчивост на обкова (брави, панти и дръжки); ниско </w:t>
      </w:r>
      <w:r>
        <w:rPr>
          <w:rFonts w:ascii="Times New Roman" w:hAnsi="Times New Roman"/>
          <w:sz w:val="24"/>
          <w:szCs w:val="24"/>
        </w:rPr>
        <w:t xml:space="preserve">звуко и </w:t>
      </w:r>
      <w:r w:rsidRPr="00E27832">
        <w:rPr>
          <w:rFonts w:ascii="Times New Roman" w:hAnsi="Times New Roman"/>
          <w:sz w:val="24"/>
          <w:szCs w:val="24"/>
        </w:rPr>
        <w:t>топлопреминаване</w:t>
      </w:r>
      <w:r w:rsidRPr="00E27832">
        <w:rPr>
          <w:rFonts w:ascii="Times New Roman" w:hAnsi="Times New Roman"/>
          <w:sz w:val="24"/>
          <w:szCs w:val="24"/>
          <w:lang w:val="en-US"/>
        </w:rPr>
        <w:t>,</w:t>
      </w:r>
    </w:p>
    <w:p w:rsidR="0089372E" w:rsidRPr="00E27832" w:rsidRDefault="0089372E" w:rsidP="00EC46F1">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lang w:val="en-US"/>
        </w:rPr>
        <w:t xml:space="preserve">        </w:t>
      </w:r>
      <w:r w:rsidRPr="00E27832">
        <w:rPr>
          <w:rFonts w:ascii="Times New Roman" w:hAnsi="Times New Roman"/>
          <w:sz w:val="24"/>
          <w:szCs w:val="24"/>
        </w:rPr>
        <w:t>СТАНДАРТИ:</w:t>
      </w:r>
    </w:p>
    <w:p w:rsidR="0089372E" w:rsidRPr="00E27832" w:rsidRDefault="0089372E" w:rsidP="00EC46F1">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 xml:space="preserve">БДС EN 14351-1:2006+A1:2010 </w:t>
      </w:r>
      <w:r>
        <w:rPr>
          <w:rFonts w:ascii="Times New Roman" w:hAnsi="Times New Roman"/>
          <w:sz w:val="24"/>
          <w:szCs w:val="24"/>
        </w:rPr>
        <w:t xml:space="preserve">или еквивалентен. </w:t>
      </w:r>
      <w:r w:rsidRPr="00E27832">
        <w:rPr>
          <w:rFonts w:ascii="Times New Roman" w:hAnsi="Times New Roman"/>
          <w:sz w:val="24"/>
          <w:szCs w:val="24"/>
        </w:rPr>
        <w:t>Врати и прозорци. Стандарт за продукт, технически характеристики. Част 1: Прозорци и външни врати без характеристики за устойчивост на огън и/или пропускане на дим.</w:t>
      </w:r>
    </w:p>
    <w:p w:rsidR="0089372E" w:rsidRPr="00E27832" w:rsidRDefault="0089372E" w:rsidP="00EC46F1">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 xml:space="preserve">БДС 1330:1984 </w:t>
      </w:r>
      <w:r>
        <w:rPr>
          <w:rFonts w:ascii="Times New Roman" w:hAnsi="Times New Roman"/>
          <w:sz w:val="24"/>
          <w:szCs w:val="24"/>
        </w:rPr>
        <w:t xml:space="preserve">или еквивалентен </w:t>
      </w:r>
      <w:r w:rsidRPr="00E27832">
        <w:rPr>
          <w:rFonts w:ascii="Times New Roman" w:hAnsi="Times New Roman"/>
          <w:sz w:val="24"/>
          <w:szCs w:val="24"/>
        </w:rPr>
        <w:t>Обков строителен. Дръжки с шилдове за брави, за врати и прозорци. Типове и основни размери ТК-96 Врати, прозорци, капаци, строителен обков и окачени фасади.</w:t>
      </w:r>
    </w:p>
    <w:p w:rsidR="0089372E" w:rsidRPr="00E27832" w:rsidRDefault="0089372E" w:rsidP="00EC46F1">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 xml:space="preserve">БДС EN-10131 </w:t>
      </w:r>
      <w:r>
        <w:rPr>
          <w:rFonts w:ascii="Times New Roman" w:hAnsi="Times New Roman"/>
          <w:sz w:val="24"/>
          <w:szCs w:val="24"/>
        </w:rPr>
        <w:t xml:space="preserve">или еквивалентен </w:t>
      </w:r>
      <w:r w:rsidRPr="00E27832">
        <w:rPr>
          <w:rFonts w:ascii="Times New Roman" w:hAnsi="Times New Roman"/>
          <w:sz w:val="24"/>
          <w:szCs w:val="24"/>
        </w:rPr>
        <w:t>Студеновалцувани плоски продукти без покритие и с електролитно покритие от цинк или цинк-никел от нисковъглеродна стомана и от стомана с повишена граница на провлачене, предназначени за студено формуване. Допустими отклонения от размерите и формата.</w:t>
      </w:r>
    </w:p>
    <w:p w:rsidR="0089372E" w:rsidRPr="00E27832" w:rsidRDefault="0089372E" w:rsidP="00EC46F1">
      <w:pPr>
        <w:autoSpaceDE w:val="0"/>
        <w:autoSpaceDN w:val="0"/>
        <w:adjustRightInd w:val="0"/>
        <w:spacing w:after="0" w:line="240" w:lineRule="auto"/>
        <w:jc w:val="both"/>
        <w:rPr>
          <w:rFonts w:ascii="Arial" w:hAnsi="Arial" w:cs="Arial"/>
          <w:sz w:val="24"/>
          <w:szCs w:val="24"/>
          <w:highlight w:val="yellow"/>
        </w:rPr>
      </w:pPr>
      <w:r w:rsidRPr="00E27832">
        <w:rPr>
          <w:rFonts w:ascii="Times New Roman" w:hAnsi="Times New Roman"/>
          <w:sz w:val="24"/>
          <w:szCs w:val="24"/>
        </w:rPr>
        <w:t xml:space="preserve">БДС EN 10219-2:2000 </w:t>
      </w:r>
      <w:r>
        <w:rPr>
          <w:rFonts w:ascii="Times New Roman" w:hAnsi="Times New Roman"/>
          <w:sz w:val="24"/>
          <w:szCs w:val="24"/>
        </w:rPr>
        <w:t xml:space="preserve">или еквивалентен </w:t>
      </w:r>
      <w:r w:rsidRPr="00E27832">
        <w:rPr>
          <w:rFonts w:ascii="Times New Roman" w:hAnsi="Times New Roman"/>
          <w:sz w:val="24"/>
          <w:szCs w:val="24"/>
        </w:rPr>
        <w:t xml:space="preserve">Студенообработени заварени конструкционни кухи профили от нелегирана и дребнозърнеста конструкционна стомана. Част 2: Допустими отклонения, </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lang w:val="en-US"/>
        </w:rPr>
      </w:pPr>
      <w:r w:rsidRPr="00E27832">
        <w:rPr>
          <w:rFonts w:ascii="Arial" w:hAnsi="Arial" w:cs="Arial"/>
          <w:sz w:val="24"/>
          <w:szCs w:val="24"/>
        </w:rPr>
        <w:t xml:space="preserve"> </w:t>
      </w:r>
      <w:r w:rsidRPr="00E27832">
        <w:rPr>
          <w:rFonts w:ascii="Arial" w:hAnsi="Arial" w:cs="Arial"/>
          <w:sz w:val="24"/>
          <w:szCs w:val="24"/>
        </w:rPr>
        <w:tab/>
      </w:r>
      <w:r w:rsidRPr="00E27832">
        <w:rPr>
          <w:rFonts w:ascii="Times New Roman" w:hAnsi="Times New Roman"/>
          <w:sz w:val="24"/>
          <w:szCs w:val="24"/>
        </w:rPr>
        <w:t>МАТЕРИАЛИ</w:t>
      </w:r>
      <w:r w:rsidRPr="00E27832">
        <w:rPr>
          <w:rFonts w:ascii="Times New Roman" w:hAnsi="Times New Roman"/>
          <w:sz w:val="24"/>
          <w:szCs w:val="24"/>
          <w:lang w:val="en-US"/>
        </w:rPr>
        <w:t>:</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Конструкция на крилото – метална конструкция,</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Каса и крило: Листова ламарина  от стомана с дебелина ≥ 0.8mm</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Покритие на крилото – устойчиво на надраскване (външните повърхности на касата да се обработят по необходимия начин и върху тях да се нанесе прахово боядисване в цвят по RAL)</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 xml:space="preserve">Обков, в това число: а) Брава: от утвърден производител, да притежава CE маркировка;  б) патрон: секретен, с комплект от 3 броя ключа в) защита срещу счупване на патрона от външната страна на врата; г) 2 бр. панти: регулируеми; д) дръжки: метални; е) 2бр. пасивни шипове </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 xml:space="preserve">Топлоизолационен материал за пълнеж в крилото: минерална вата </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 xml:space="preserve">Уплътнители: да понижават нивото на шум и преминаване на въздух и дим през вратата; да са от EPDM (затворена клетъчна структура), да имат еднородна повърхност и да притежават еластичност. </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 xml:space="preserve">Крепежни елементи – метални планки, дюбели за стоманобетон, анкерни болтове, и др. с необходимата носимоспособност и горещо поцинковани за защита срещу корозия. </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Крилото на вратата да бъде изчислено за устойчивост от собствено тегло и на хоризонтален натиск, както и на температурни деформации.</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Вида и броя на монтажните елементи да се подбират по носеща способност и в зависимост от материала, в който се монтират, но не по-малко от три броя на всяка дълга страна.</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Обкова се подбира в зависимост от габаритите и теглото на крилата и с оглед необходимото усилие за отваряне и затваряне да е не повече от 2 N. Крилата да се окачват на две регулируеми панти.</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Всички части на обкова и защитника на патрона от външната страна на вратата, да са проектирани така, че да не могат да бъдат демонтирани със стандартни технически средства.</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ДОСТАВКА СКЛАДИРАНЕ</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 xml:space="preserve">Доставените врати трябва да бъдат без наранявания, пукнатини и нарушения на конструктивната цялост и функция. </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 xml:space="preserve">При необходимост вратите се складират временно като се поставят на равно място, хоризонтално и с незацапващи разделители, предпазители по ръбовете. </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МОНТАЖ</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Проверка за съответствие на маркировката на вратата с местоположението за поставяне. Монтаж на касата и крилото на вратата.</w:t>
      </w:r>
    </w:p>
    <w:p w:rsidR="0089372E" w:rsidRPr="00E27832" w:rsidRDefault="0089372E" w:rsidP="004443BC">
      <w:pPr>
        <w:autoSpaceDE w:val="0"/>
        <w:autoSpaceDN w:val="0"/>
        <w:adjustRightInd w:val="0"/>
        <w:spacing w:after="0" w:line="240" w:lineRule="auto"/>
        <w:jc w:val="both"/>
        <w:rPr>
          <w:rFonts w:ascii="Times New Roman" w:hAnsi="Times New Roman"/>
          <w:sz w:val="24"/>
          <w:szCs w:val="24"/>
        </w:rPr>
      </w:pPr>
      <w:r w:rsidRPr="00E27832">
        <w:rPr>
          <w:rFonts w:ascii="Times New Roman" w:hAnsi="Times New Roman"/>
          <w:sz w:val="24"/>
          <w:szCs w:val="24"/>
        </w:rPr>
        <w:t>Настройка на механизмите за отваряне/затваряне.  Не се изисква от доставчика обработка (измазване, шпакловане и боя</w:t>
      </w:r>
      <w:r>
        <w:rPr>
          <w:rFonts w:ascii="Times New Roman" w:hAnsi="Times New Roman"/>
          <w:sz w:val="24"/>
          <w:szCs w:val="24"/>
        </w:rPr>
        <w:t>д</w:t>
      </w:r>
      <w:r w:rsidRPr="00E27832">
        <w:rPr>
          <w:rFonts w:ascii="Times New Roman" w:hAnsi="Times New Roman"/>
          <w:sz w:val="24"/>
          <w:szCs w:val="24"/>
        </w:rPr>
        <w:t>исване) на участъците от стената около вратата след нейния монтаж.</w:t>
      </w:r>
    </w:p>
    <w:p w:rsidR="0089372E" w:rsidRPr="00E27832" w:rsidRDefault="0089372E" w:rsidP="00540582">
      <w:pPr>
        <w:widowControl w:val="0"/>
        <w:spacing w:after="0" w:line="240" w:lineRule="auto"/>
        <w:jc w:val="both"/>
        <w:rPr>
          <w:rFonts w:ascii="Arial" w:hAnsi="Arial" w:cs="Arial"/>
          <w:sz w:val="24"/>
          <w:szCs w:val="24"/>
        </w:rPr>
      </w:pPr>
    </w:p>
    <w:p w:rsidR="0089372E" w:rsidRPr="00734A45" w:rsidRDefault="0089372E" w:rsidP="00540582">
      <w:pPr>
        <w:spacing w:after="0" w:line="240" w:lineRule="auto"/>
        <w:jc w:val="both"/>
        <w:rPr>
          <w:rFonts w:ascii="Times New Roman" w:hAnsi="Times New Roman"/>
          <w:b/>
          <w:sz w:val="24"/>
          <w:szCs w:val="24"/>
        </w:rPr>
      </w:pPr>
      <w:r w:rsidRPr="00734A45">
        <w:rPr>
          <w:rFonts w:ascii="Times New Roman" w:hAnsi="Times New Roman"/>
          <w:b/>
          <w:sz w:val="24"/>
          <w:szCs w:val="24"/>
        </w:rPr>
        <w:t>III - Подови настилки на стаите</w:t>
      </w:r>
    </w:p>
    <w:p w:rsidR="0089372E" w:rsidRPr="00E27832" w:rsidRDefault="0089372E" w:rsidP="00741F28">
      <w:pPr>
        <w:pStyle w:val="NormalWeb"/>
        <w:shd w:val="clear" w:color="auto" w:fill="FFFFFF"/>
        <w:spacing w:before="0" w:beforeAutospacing="0" w:after="0" w:afterAutospacing="0"/>
        <w:jc w:val="both"/>
        <w:rPr>
          <w:lang w:eastAsia="en-US"/>
        </w:rPr>
      </w:pPr>
      <w:r w:rsidRPr="00E27832">
        <w:rPr>
          <w:lang w:eastAsia="en-US"/>
        </w:rPr>
        <w:t>А. Циментови замазки</w:t>
      </w:r>
    </w:p>
    <w:p w:rsidR="0089372E" w:rsidRPr="00831710" w:rsidRDefault="0089372E" w:rsidP="00741F28">
      <w:pPr>
        <w:pStyle w:val="NormalWeb"/>
        <w:shd w:val="clear" w:color="auto" w:fill="FFFFFF"/>
        <w:spacing w:before="0" w:beforeAutospacing="0" w:after="0" w:afterAutospacing="0"/>
        <w:jc w:val="both"/>
        <w:rPr>
          <w:lang w:eastAsia="en-US"/>
        </w:rPr>
      </w:pPr>
      <w:r w:rsidRPr="00831710">
        <w:rPr>
          <w:lang w:eastAsia="en-US"/>
        </w:rPr>
        <w:t>ИЗИСКВАНИЯ КЪМ ИЗПЪЛНЕНИЕТО</w:t>
      </w:r>
    </w:p>
    <w:p w:rsidR="0089372E" w:rsidRPr="00831710" w:rsidRDefault="0089372E" w:rsidP="00741F28">
      <w:pPr>
        <w:pStyle w:val="NormalWeb"/>
        <w:shd w:val="clear" w:color="auto" w:fill="FFFFFF"/>
        <w:spacing w:before="0" w:beforeAutospacing="0" w:after="0" w:afterAutospacing="0"/>
        <w:jc w:val="both"/>
        <w:rPr>
          <w:lang w:eastAsia="en-US"/>
        </w:rPr>
      </w:pPr>
      <w:r w:rsidRPr="00831710">
        <w:rPr>
          <w:lang w:eastAsia="en-US"/>
        </w:rPr>
        <w:t xml:space="preserve">Циментовата замазка следва да се изпълнява съгласно одобрения проект и ПИПСМР. При изпълнение в зимни условия трябва да се спазват специфичните изисквания на ПИПСМР. </w:t>
      </w:r>
    </w:p>
    <w:p w:rsidR="0089372E" w:rsidRPr="00831710" w:rsidRDefault="0089372E" w:rsidP="00741F28">
      <w:pPr>
        <w:pStyle w:val="NormalWeb"/>
        <w:shd w:val="clear" w:color="auto" w:fill="FFFFFF"/>
        <w:spacing w:before="0" w:beforeAutospacing="0" w:after="0" w:afterAutospacing="0"/>
        <w:jc w:val="both"/>
        <w:rPr>
          <w:lang w:eastAsia="en-US"/>
        </w:rPr>
      </w:pPr>
      <w:r w:rsidRPr="00831710">
        <w:rPr>
          <w:lang w:eastAsia="en-US"/>
        </w:rPr>
        <w:t xml:space="preserve">Циментовите замазки следва да се изпълнят от квалифицирани работници, с цименто-пясъчен разтвор минимум марка 15.  </w:t>
      </w:r>
    </w:p>
    <w:p w:rsidR="0089372E" w:rsidRPr="00831710" w:rsidRDefault="0089372E" w:rsidP="00741F28">
      <w:pPr>
        <w:pStyle w:val="NormalWeb"/>
        <w:shd w:val="clear" w:color="auto" w:fill="FFFFFF"/>
        <w:spacing w:before="0" w:beforeAutospacing="0" w:after="0" w:afterAutospacing="0"/>
        <w:jc w:val="both"/>
        <w:rPr>
          <w:lang w:eastAsia="en-US"/>
        </w:rPr>
      </w:pPr>
      <w:r w:rsidRPr="00831710">
        <w:rPr>
          <w:lang w:eastAsia="en-US"/>
        </w:rPr>
        <w:t>Циментовата замазка трябва да се полага върху стоманобетонни подове, когато са набрали якост и изсъхнали. Армираната циментова замазка да е с минимум дебелина 40 мм.</w:t>
      </w:r>
    </w:p>
    <w:p w:rsidR="0089372E" w:rsidRPr="00831710" w:rsidRDefault="0089372E" w:rsidP="00741F28">
      <w:pPr>
        <w:pStyle w:val="NormalWeb"/>
        <w:shd w:val="clear" w:color="auto" w:fill="FFFFFF"/>
        <w:spacing w:before="0" w:beforeAutospacing="0" w:after="0" w:afterAutospacing="0"/>
        <w:jc w:val="both"/>
        <w:rPr>
          <w:lang w:eastAsia="en-US"/>
        </w:rPr>
      </w:pPr>
      <w:r w:rsidRPr="00831710">
        <w:rPr>
          <w:lang w:eastAsia="en-US"/>
        </w:rPr>
        <w:t>Циментовата замазка трябва да се полага върху почистени и овлажнени повърхности, след като са подравнени и гладки. При необходимост да се предвиди междинен залепващ слой /шприц/, положен непосредствено преди изпълнението. Не се разрешава изпълнението на замазка върху замръзнала основа.</w:t>
      </w:r>
    </w:p>
    <w:p w:rsidR="0089372E" w:rsidRPr="00831710" w:rsidRDefault="0089372E" w:rsidP="00741F28">
      <w:pPr>
        <w:pStyle w:val="NormalWeb"/>
        <w:shd w:val="clear" w:color="auto" w:fill="FFFFFF"/>
        <w:spacing w:before="0" w:beforeAutospacing="0" w:after="0" w:afterAutospacing="0"/>
        <w:jc w:val="both"/>
        <w:rPr>
          <w:lang w:eastAsia="en-US"/>
        </w:rPr>
      </w:pPr>
      <w:r w:rsidRPr="00831710">
        <w:rPr>
          <w:lang w:eastAsia="en-US"/>
        </w:rPr>
        <w:t>ИЗИСКВАНИЯ КЪМ МАТЕРИАЛИТЕ</w:t>
      </w:r>
    </w:p>
    <w:p w:rsidR="0089372E" w:rsidRPr="00831710" w:rsidRDefault="0089372E" w:rsidP="00741F28">
      <w:pPr>
        <w:pStyle w:val="NormalWeb"/>
        <w:shd w:val="clear" w:color="auto" w:fill="FFFFFF"/>
        <w:spacing w:before="0" w:beforeAutospacing="0" w:after="0" w:afterAutospacing="0"/>
        <w:jc w:val="both"/>
        <w:rPr>
          <w:lang w:eastAsia="en-US"/>
        </w:rPr>
      </w:pPr>
      <w:r w:rsidRPr="00831710">
        <w:rPr>
          <w:lang w:eastAsia="en-US"/>
        </w:rPr>
        <w:t>Качеството и типа на всички материали за циментови замазки, които се влагат в строежа, трябва да са с оценено съответствие съгласно Наредбата за съществените изисквания към строежите и оценяване на съответствието на строителните продукти и да са придружени с „Декларация за съответствие”.</w:t>
      </w:r>
    </w:p>
    <w:p w:rsidR="0089372E" w:rsidRPr="00831710" w:rsidRDefault="0089372E" w:rsidP="00741F28">
      <w:pPr>
        <w:pStyle w:val="NormalWeb"/>
        <w:shd w:val="clear" w:color="auto" w:fill="FFFFFF"/>
        <w:spacing w:before="0" w:beforeAutospacing="0" w:after="0" w:afterAutospacing="0"/>
        <w:jc w:val="both"/>
        <w:rPr>
          <w:lang w:eastAsia="en-US"/>
        </w:rPr>
      </w:pPr>
      <w:r w:rsidRPr="00831710">
        <w:rPr>
          <w:lang w:eastAsia="en-US"/>
        </w:rPr>
        <w:t>Всички материали следва да са от високо качество.</w:t>
      </w:r>
    </w:p>
    <w:p w:rsidR="0089372E" w:rsidRPr="00831710" w:rsidRDefault="0089372E" w:rsidP="00741F28">
      <w:pPr>
        <w:pStyle w:val="NormalWeb"/>
        <w:shd w:val="clear" w:color="auto" w:fill="FFFFFF"/>
        <w:spacing w:before="0" w:beforeAutospacing="0" w:after="0" w:afterAutospacing="0"/>
        <w:jc w:val="both"/>
        <w:rPr>
          <w:lang w:eastAsia="en-US"/>
        </w:rPr>
      </w:pPr>
      <w:r w:rsidRPr="00831710">
        <w:rPr>
          <w:lang w:eastAsia="en-US"/>
        </w:rPr>
        <w:t>Пясъкът трябва да бъде чист без съдържание на прах, почва и органични примеси.</w:t>
      </w:r>
    </w:p>
    <w:p w:rsidR="0089372E" w:rsidRPr="00831710" w:rsidRDefault="0089372E" w:rsidP="00540582">
      <w:pPr>
        <w:autoSpaceDE w:val="0"/>
        <w:autoSpaceDN w:val="0"/>
        <w:adjustRightInd w:val="0"/>
        <w:spacing w:after="0" w:line="240" w:lineRule="auto"/>
        <w:jc w:val="both"/>
        <w:rPr>
          <w:rFonts w:ascii="Times New Roman" w:hAnsi="Times New Roman"/>
          <w:b/>
          <w:sz w:val="24"/>
          <w:szCs w:val="24"/>
        </w:rPr>
      </w:pPr>
      <w:r w:rsidRPr="00831710">
        <w:rPr>
          <w:rFonts w:ascii="Times New Roman" w:hAnsi="Times New Roman"/>
          <w:b/>
          <w:sz w:val="24"/>
          <w:szCs w:val="24"/>
        </w:rPr>
        <w:t xml:space="preserve">Б. Теракота  </w:t>
      </w:r>
    </w:p>
    <w:p w:rsidR="0089372E" w:rsidRPr="00831710" w:rsidRDefault="0089372E" w:rsidP="00540582">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ab/>
        <w:t>МАТЕРИАЛИ:</w:t>
      </w:r>
    </w:p>
    <w:p w:rsidR="0089372E" w:rsidRPr="00831710" w:rsidRDefault="0089372E" w:rsidP="00540582">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Теракота (керамични плочки) глазирани за интериорна употреба със следните характеристики:</w:t>
      </w:r>
    </w:p>
    <w:p w:rsidR="0089372E" w:rsidRPr="00831710" w:rsidRDefault="0089372E" w:rsidP="00540582">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Качество първо</w:t>
      </w:r>
    </w:p>
    <w:p w:rsidR="0089372E" w:rsidRPr="00831710" w:rsidRDefault="0089372E" w:rsidP="00540582">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Дебелина ≥7,5мм</w:t>
      </w:r>
    </w:p>
    <w:p w:rsidR="0089372E" w:rsidRPr="00831710" w:rsidRDefault="0089372E" w:rsidP="00540582">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Водопоглъщаемост 3-6%</w:t>
      </w:r>
    </w:p>
    <w:p w:rsidR="0089372E" w:rsidRPr="00831710" w:rsidRDefault="0089372E" w:rsidP="00540582">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Реакция на огън Клас А1 fi</w:t>
      </w:r>
    </w:p>
    <w:p w:rsidR="0089372E" w:rsidRPr="00831710" w:rsidRDefault="0089372E" w:rsidP="00540582">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Разрушаващо натоварване ≥1200N</w:t>
      </w:r>
    </w:p>
    <w:p w:rsidR="0089372E" w:rsidRPr="00831710" w:rsidRDefault="0089372E" w:rsidP="00540582">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Устойчивост на хлъзгане</w:t>
      </w:r>
    </w:p>
    <w:p w:rsidR="0089372E" w:rsidRPr="00831710" w:rsidRDefault="0089372E" w:rsidP="00540582">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ab/>
        <w:t>СТАНДАРТИ:</w:t>
      </w:r>
    </w:p>
    <w:p w:rsidR="0089372E" w:rsidRPr="00831710" w:rsidRDefault="0089372E" w:rsidP="00540582">
      <w:pPr>
        <w:spacing w:after="0" w:line="240" w:lineRule="auto"/>
        <w:jc w:val="both"/>
        <w:rPr>
          <w:rFonts w:ascii="Times New Roman" w:hAnsi="Times New Roman"/>
          <w:sz w:val="24"/>
          <w:szCs w:val="24"/>
        </w:rPr>
      </w:pPr>
      <w:r w:rsidRPr="00831710">
        <w:rPr>
          <w:rFonts w:ascii="Times New Roman" w:hAnsi="Times New Roman"/>
          <w:sz w:val="24"/>
          <w:szCs w:val="24"/>
        </w:rPr>
        <w:t xml:space="preserve">БДС EN 14411:2013 </w:t>
      </w:r>
      <w:r>
        <w:rPr>
          <w:rFonts w:ascii="Times New Roman" w:hAnsi="Times New Roman"/>
          <w:sz w:val="24"/>
          <w:szCs w:val="24"/>
        </w:rPr>
        <w:t xml:space="preserve">или еквивалентен </w:t>
      </w:r>
      <w:r w:rsidRPr="00831710">
        <w:rPr>
          <w:rFonts w:ascii="Times New Roman" w:hAnsi="Times New Roman"/>
          <w:sz w:val="24"/>
          <w:szCs w:val="24"/>
        </w:rPr>
        <w:t>Керамични плочки. Определения, класификация, характеристики, оценяване на съответствието и маркировка</w:t>
      </w:r>
    </w:p>
    <w:p w:rsidR="0089372E" w:rsidRPr="00831710" w:rsidRDefault="0089372E" w:rsidP="00540582">
      <w:pPr>
        <w:spacing w:after="0" w:line="240" w:lineRule="auto"/>
        <w:jc w:val="both"/>
        <w:rPr>
          <w:rFonts w:ascii="Times New Roman" w:hAnsi="Times New Roman"/>
          <w:sz w:val="24"/>
          <w:szCs w:val="24"/>
        </w:rPr>
      </w:pPr>
      <w:r w:rsidRPr="00831710">
        <w:rPr>
          <w:rFonts w:ascii="Times New Roman" w:hAnsi="Times New Roman"/>
          <w:sz w:val="24"/>
          <w:szCs w:val="24"/>
        </w:rPr>
        <w:t xml:space="preserve">БДС EN 12004:2007+A1:2012 </w:t>
      </w:r>
      <w:r>
        <w:rPr>
          <w:rFonts w:ascii="Times New Roman" w:hAnsi="Times New Roman"/>
          <w:sz w:val="24"/>
          <w:szCs w:val="24"/>
        </w:rPr>
        <w:t xml:space="preserve">или еквивалентен </w:t>
      </w:r>
      <w:r w:rsidRPr="00831710">
        <w:rPr>
          <w:rFonts w:ascii="Times New Roman" w:hAnsi="Times New Roman"/>
          <w:sz w:val="24"/>
          <w:szCs w:val="24"/>
        </w:rPr>
        <w:t>Лепила за плочки. Изисквания, оценяване на съответствието, класификация и означение</w:t>
      </w:r>
    </w:p>
    <w:p w:rsidR="0089372E" w:rsidRPr="00831710" w:rsidRDefault="0089372E" w:rsidP="00540582">
      <w:pPr>
        <w:spacing w:after="0" w:line="240" w:lineRule="auto"/>
        <w:jc w:val="both"/>
        <w:rPr>
          <w:rFonts w:ascii="Times New Roman" w:hAnsi="Times New Roman"/>
          <w:sz w:val="24"/>
          <w:szCs w:val="24"/>
        </w:rPr>
      </w:pPr>
      <w:r w:rsidRPr="00831710">
        <w:rPr>
          <w:rFonts w:ascii="Times New Roman" w:hAnsi="Times New Roman"/>
          <w:sz w:val="24"/>
          <w:szCs w:val="24"/>
        </w:rPr>
        <w:tab/>
        <w:t xml:space="preserve"> СЪХРАНЕНИЕ </w:t>
      </w:r>
    </w:p>
    <w:p w:rsidR="0089372E" w:rsidRPr="00831710" w:rsidRDefault="0089372E" w:rsidP="00540582">
      <w:pPr>
        <w:spacing w:after="0" w:line="240" w:lineRule="auto"/>
        <w:jc w:val="both"/>
        <w:rPr>
          <w:rFonts w:ascii="Times New Roman" w:hAnsi="Times New Roman"/>
          <w:sz w:val="24"/>
          <w:szCs w:val="24"/>
        </w:rPr>
      </w:pPr>
      <w:r w:rsidRPr="00831710">
        <w:rPr>
          <w:rFonts w:ascii="Times New Roman" w:hAnsi="Times New Roman"/>
          <w:sz w:val="24"/>
          <w:szCs w:val="24"/>
        </w:rPr>
        <w:t>В оригиналната транспортна опаковка,  защитени от нарушаване на ръбовете на плочките.</w:t>
      </w:r>
    </w:p>
    <w:p w:rsidR="0089372E" w:rsidRPr="00831710" w:rsidRDefault="0089372E" w:rsidP="00540582">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ab/>
        <w:t>ИЗПЪЛНЕНИЕ</w:t>
      </w:r>
    </w:p>
    <w:p w:rsidR="0089372E" w:rsidRPr="00831710" w:rsidRDefault="0089372E" w:rsidP="00540582">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Основата да бъде равна, чиста, здрава, суха, твърда, гладка, умерено абсорбираща. </w:t>
      </w:r>
    </w:p>
    <w:p w:rsidR="0089372E" w:rsidRPr="00831710" w:rsidRDefault="0089372E" w:rsidP="00540582">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Нанасянето на лепилото така че под всяка плочка се намира съвсем еднакво количество лепило. </w:t>
      </w:r>
    </w:p>
    <w:p w:rsidR="0089372E" w:rsidRPr="00831710" w:rsidRDefault="0089372E" w:rsidP="00540582">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Лепилото се нанася директно върху основата и след това плочката се притиска в лепилният слой, (Floating-метод)  или върху гърба на плочката (Buttering-метод).</w:t>
      </w:r>
    </w:p>
    <w:p w:rsidR="0089372E" w:rsidRPr="00831710" w:rsidRDefault="0089372E" w:rsidP="00540582">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Плочки, които се полагат на открито, трябва да се лепят с помощта на комбинирана техника (Buttering-Floating-метод). Така се постига залепване без никакви кухини под плочките, което гарантира, че няма да настъпят никакви щети от замръзване.</w:t>
      </w:r>
    </w:p>
    <w:p w:rsidR="0089372E" w:rsidRPr="00831710" w:rsidRDefault="0089372E" w:rsidP="00540582">
      <w:pPr>
        <w:pStyle w:val="NormalWeb"/>
        <w:shd w:val="clear" w:color="auto" w:fill="FFFFFF"/>
        <w:spacing w:before="0" w:beforeAutospacing="0" w:after="0" w:afterAutospacing="0"/>
        <w:jc w:val="both"/>
        <w:rPr>
          <w:lang w:eastAsia="en-US"/>
        </w:rPr>
      </w:pPr>
      <w:r w:rsidRPr="00831710">
        <w:rPr>
          <w:lang w:eastAsia="en-US"/>
        </w:rPr>
        <w:t>Фугирането е изключително важен етап при полагането на плочки. Фугите между плочките се почистват добре и се навлажняват преди нанасянето на сместа Използва се гумирана маламашка за по-равномерно разпределение фугиращата смес. Оформя се с гъбирана маламашка, а сухия слой се отстранява с мек парцал. Така се предотвратява развитието на микроорганизми и фугите остават чисти. Фугиращата смес се разбърква в чиста вода.</w:t>
      </w:r>
    </w:p>
    <w:p w:rsidR="0089372E" w:rsidRPr="00632013" w:rsidRDefault="0089372E" w:rsidP="00540582">
      <w:pPr>
        <w:spacing w:after="0" w:line="240" w:lineRule="auto"/>
        <w:jc w:val="both"/>
        <w:rPr>
          <w:rFonts w:ascii="Arial" w:hAnsi="Arial" w:cs="Arial"/>
          <w:sz w:val="24"/>
          <w:szCs w:val="24"/>
        </w:rPr>
      </w:pPr>
    </w:p>
    <w:p w:rsidR="0089372E" w:rsidRDefault="0089372E" w:rsidP="004E3FB5">
      <w:pPr>
        <w:autoSpaceDE w:val="0"/>
        <w:autoSpaceDN w:val="0"/>
        <w:adjustRightInd w:val="0"/>
        <w:spacing w:after="0" w:line="240" w:lineRule="auto"/>
        <w:jc w:val="both"/>
        <w:rPr>
          <w:rFonts w:ascii="Times New Roman" w:hAnsi="Times New Roman"/>
          <w:b/>
          <w:sz w:val="24"/>
          <w:szCs w:val="24"/>
          <w:lang w:val="en-US"/>
        </w:rPr>
      </w:pPr>
      <w:r w:rsidRPr="005D48F3">
        <w:rPr>
          <w:rFonts w:ascii="Times New Roman" w:hAnsi="Times New Roman"/>
          <w:b/>
          <w:sz w:val="24"/>
          <w:szCs w:val="24"/>
        </w:rPr>
        <w:t>IV - Гипсова шпакловка</w:t>
      </w:r>
    </w:p>
    <w:p w:rsidR="0089372E" w:rsidRPr="00831710" w:rsidRDefault="0089372E" w:rsidP="004E3FB5">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Гипсовата шпакловка е предназначена за вътрешни стени и сухи помещения. За направата на шпакловки върху повърхности от бетон, газобетон, варопясъчни,</w:t>
      </w:r>
      <w:r>
        <w:rPr>
          <w:rFonts w:ascii="Times New Roman" w:hAnsi="Times New Roman"/>
          <w:sz w:val="24"/>
          <w:szCs w:val="24"/>
        </w:rPr>
        <w:t xml:space="preserve"> </w:t>
      </w:r>
      <w:r w:rsidRPr="00831710">
        <w:rPr>
          <w:rFonts w:ascii="Times New Roman" w:hAnsi="Times New Roman"/>
          <w:sz w:val="24"/>
          <w:szCs w:val="24"/>
        </w:rPr>
        <w:t>вароциментопясъчни, циментопясъчни и гипсови мазилки, гипсови зидарии и гипсофазерни плоскости в помещения с нормална влажност на въздуха.</w:t>
      </w:r>
    </w:p>
    <w:p w:rsidR="0089372E" w:rsidRPr="00831710" w:rsidRDefault="0089372E" w:rsidP="004E3FB5">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ab/>
        <w:t>МАТЕРИАЛ</w:t>
      </w:r>
    </w:p>
    <w:p w:rsidR="0089372E" w:rsidRPr="00831710" w:rsidRDefault="0089372E" w:rsidP="004E3FB5">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Да притежава  пластичност, голямо отворено време, да образува гладка и здрава повърхност,  да е лесен за нанасяне с ниски загуби при нанасянето</w:t>
      </w:r>
    </w:p>
    <w:p w:rsidR="0089372E" w:rsidRPr="00831710" w:rsidRDefault="0089372E" w:rsidP="004E3FB5">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Технически данни на продукта:</w:t>
      </w:r>
    </w:p>
    <w:p w:rsidR="0089372E" w:rsidRPr="00831710" w:rsidRDefault="0089372E" w:rsidP="004E3FB5">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Якост на сцепление: ≥ 0,1 N/mm2</w:t>
      </w:r>
    </w:p>
    <w:p w:rsidR="0089372E" w:rsidRPr="00831710" w:rsidRDefault="0089372E" w:rsidP="004E3FB5">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Време на начало на свързване (декларира се от производителя): 20 минути</w:t>
      </w:r>
    </w:p>
    <w:p w:rsidR="0089372E" w:rsidRPr="00831710" w:rsidRDefault="0089372E" w:rsidP="004E3FB5">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Якост на опън при огъване: ≥ 1 N/mm2</w:t>
      </w:r>
    </w:p>
    <w:p w:rsidR="0089372E" w:rsidRPr="00831710" w:rsidRDefault="0089372E" w:rsidP="004E3FB5">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Якост на натиск: ≥ 2 N/mm2</w:t>
      </w:r>
    </w:p>
    <w:p w:rsidR="0089372E" w:rsidRPr="00831710" w:rsidRDefault="0089372E" w:rsidP="004E3FB5">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Реакция на огън: клас А1</w:t>
      </w:r>
    </w:p>
    <w:p w:rsidR="0089372E" w:rsidRPr="00831710" w:rsidRDefault="0089372E" w:rsidP="004E3FB5">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ab/>
        <w:t>СТАНДАРТИ:</w:t>
      </w:r>
    </w:p>
    <w:p w:rsidR="0089372E" w:rsidRPr="00831710" w:rsidRDefault="0089372E" w:rsidP="004E3FB5">
      <w:pPr>
        <w:spacing w:after="0" w:line="240" w:lineRule="auto"/>
        <w:jc w:val="both"/>
        <w:rPr>
          <w:rFonts w:ascii="Times New Roman" w:hAnsi="Times New Roman"/>
          <w:sz w:val="24"/>
          <w:szCs w:val="24"/>
        </w:rPr>
      </w:pPr>
      <w:hyperlink r:id="rId8" w:history="1">
        <w:r w:rsidRPr="00831710">
          <w:rPr>
            <w:rFonts w:ascii="Times New Roman" w:hAnsi="Times New Roman"/>
            <w:sz w:val="24"/>
            <w:szCs w:val="24"/>
          </w:rPr>
          <w:t>БДС EN 13279-1:2008/NA:2014</w:t>
        </w:r>
      </w:hyperlink>
      <w:r>
        <w:t xml:space="preserve"> </w:t>
      </w:r>
      <w:r>
        <w:rPr>
          <w:rFonts w:ascii="Times New Roman" w:hAnsi="Times New Roman"/>
          <w:sz w:val="24"/>
          <w:szCs w:val="24"/>
        </w:rPr>
        <w:t xml:space="preserve">или еквивалентен. </w:t>
      </w:r>
      <w:r w:rsidRPr="00831710">
        <w:rPr>
          <w:rFonts w:ascii="Times New Roman" w:hAnsi="Times New Roman"/>
          <w:sz w:val="24"/>
          <w:szCs w:val="24"/>
        </w:rPr>
        <w:t>Гипсови свързващи вещества и гипсови мазилки. Част 1: Определения и изисквания. Национално приложение (NA)</w:t>
      </w:r>
    </w:p>
    <w:p w:rsidR="0089372E" w:rsidRPr="00831710" w:rsidRDefault="0089372E" w:rsidP="004E3FB5">
      <w:pPr>
        <w:spacing w:after="0" w:line="240" w:lineRule="auto"/>
        <w:jc w:val="both"/>
        <w:rPr>
          <w:rFonts w:ascii="Times New Roman" w:hAnsi="Times New Roman"/>
          <w:sz w:val="24"/>
          <w:szCs w:val="24"/>
        </w:rPr>
      </w:pPr>
      <w:hyperlink r:id="rId9" w:history="1">
        <w:r w:rsidRPr="00831710">
          <w:rPr>
            <w:rFonts w:ascii="Times New Roman" w:hAnsi="Times New Roman"/>
            <w:sz w:val="24"/>
            <w:szCs w:val="24"/>
          </w:rPr>
          <w:t>БДС EN 1015-11:2001</w:t>
        </w:r>
      </w:hyperlink>
      <w:r w:rsidRPr="00831710">
        <w:rPr>
          <w:rFonts w:ascii="Times New Roman" w:hAnsi="Times New Roman"/>
          <w:sz w:val="24"/>
          <w:szCs w:val="24"/>
        </w:rPr>
        <w:t xml:space="preserve"> </w:t>
      </w:r>
      <w:r>
        <w:rPr>
          <w:rFonts w:ascii="Times New Roman" w:hAnsi="Times New Roman"/>
          <w:sz w:val="24"/>
          <w:szCs w:val="24"/>
        </w:rPr>
        <w:t xml:space="preserve">или еквивалентен . </w:t>
      </w:r>
      <w:r w:rsidRPr="00831710">
        <w:rPr>
          <w:rFonts w:ascii="Times New Roman" w:hAnsi="Times New Roman"/>
          <w:sz w:val="24"/>
          <w:szCs w:val="24"/>
        </w:rPr>
        <w:t>Методи за изпитване на разтвор за зидария. Част 11: Определяне на якост на опън при огъване и якост на натиск на втвърден разтвор</w:t>
      </w:r>
    </w:p>
    <w:p w:rsidR="0089372E" w:rsidRPr="00831710" w:rsidRDefault="0089372E" w:rsidP="004E3FB5">
      <w:pPr>
        <w:spacing w:after="0" w:line="240" w:lineRule="auto"/>
        <w:jc w:val="both"/>
        <w:rPr>
          <w:rFonts w:ascii="Times New Roman" w:hAnsi="Times New Roman"/>
          <w:sz w:val="24"/>
          <w:szCs w:val="24"/>
        </w:rPr>
      </w:pPr>
      <w:hyperlink r:id="rId10" w:history="1">
        <w:r w:rsidRPr="00831710">
          <w:rPr>
            <w:rFonts w:ascii="Times New Roman" w:hAnsi="Times New Roman"/>
            <w:sz w:val="24"/>
            <w:szCs w:val="24"/>
          </w:rPr>
          <w:t>БДС EN 1015-12:2003</w:t>
        </w:r>
      </w:hyperlink>
      <w:r w:rsidRPr="00831710">
        <w:rPr>
          <w:rFonts w:ascii="Times New Roman" w:hAnsi="Times New Roman"/>
          <w:sz w:val="24"/>
          <w:szCs w:val="24"/>
        </w:rPr>
        <w:t xml:space="preserve"> </w:t>
      </w:r>
      <w:r>
        <w:rPr>
          <w:rFonts w:ascii="Times New Roman" w:hAnsi="Times New Roman"/>
          <w:sz w:val="24"/>
          <w:szCs w:val="24"/>
        </w:rPr>
        <w:t xml:space="preserve">или еквивалентен . </w:t>
      </w:r>
      <w:r w:rsidRPr="00831710">
        <w:rPr>
          <w:rFonts w:ascii="Times New Roman" w:hAnsi="Times New Roman"/>
          <w:sz w:val="24"/>
          <w:szCs w:val="24"/>
        </w:rPr>
        <w:t>Методи за изпитване на разтвор за зидария. Част 12: Определяне на силата на сцепление на втвърден разтвор за мазилка върху основа</w:t>
      </w:r>
    </w:p>
    <w:p w:rsidR="0089372E" w:rsidRPr="00831710" w:rsidRDefault="0089372E" w:rsidP="004E3FB5">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ab/>
        <w:t>ИЗПЪЛНЕНИЕ</w:t>
      </w:r>
    </w:p>
    <w:p w:rsidR="0089372E" w:rsidRPr="00831710" w:rsidRDefault="0089372E" w:rsidP="007A462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Температурата на разтвора за мазилка трябва да бъде 8°С при ръчно полагане и 10 -15 °С при машинно полагане</w:t>
      </w:r>
      <w:r>
        <w:rPr>
          <w:rFonts w:ascii="Times New Roman" w:hAnsi="Times New Roman"/>
          <w:sz w:val="24"/>
          <w:szCs w:val="24"/>
        </w:rPr>
        <w:t xml:space="preserve">, </w:t>
      </w:r>
      <w:r w:rsidRPr="00831710">
        <w:rPr>
          <w:rFonts w:ascii="Times New Roman" w:hAnsi="Times New Roman"/>
          <w:sz w:val="24"/>
          <w:szCs w:val="24"/>
        </w:rPr>
        <w:t>за</w:t>
      </w:r>
      <w:r>
        <w:rPr>
          <w:rFonts w:ascii="Times New Roman" w:hAnsi="Times New Roman"/>
          <w:sz w:val="24"/>
          <w:szCs w:val="24"/>
        </w:rPr>
        <w:t xml:space="preserve"> </w:t>
      </w:r>
      <w:r w:rsidRPr="00831710">
        <w:rPr>
          <w:rFonts w:ascii="Times New Roman" w:hAnsi="Times New Roman"/>
          <w:sz w:val="24"/>
          <w:szCs w:val="24"/>
        </w:rPr>
        <w:t xml:space="preserve">да се гарантира добра консистенция. </w:t>
      </w:r>
    </w:p>
    <w:p w:rsidR="0089372E" w:rsidRPr="00831710" w:rsidRDefault="0089372E" w:rsidP="007A462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Не трябва да се изпълнява мазилка при температура по-ниска от 8°С.</w:t>
      </w:r>
    </w:p>
    <w:p w:rsidR="0089372E" w:rsidRPr="00831710" w:rsidRDefault="0089372E" w:rsidP="007A462C">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Начина на изпълнение на работите да се съобрази с Правилник за изпълнение и приемане на строително монтажни работи за специфицирания вид работи. (ПИПСМР)</w:t>
      </w:r>
    </w:p>
    <w:p w:rsidR="0089372E" w:rsidRDefault="0089372E" w:rsidP="00030599">
      <w:pPr>
        <w:autoSpaceDE w:val="0"/>
        <w:autoSpaceDN w:val="0"/>
        <w:adjustRightInd w:val="0"/>
        <w:spacing w:after="0" w:line="240" w:lineRule="auto"/>
        <w:jc w:val="both"/>
        <w:rPr>
          <w:rFonts w:ascii="Arial" w:hAnsi="Arial" w:cs="Arial"/>
          <w:b/>
          <w:sz w:val="24"/>
          <w:szCs w:val="24"/>
        </w:rPr>
      </w:pPr>
    </w:p>
    <w:p w:rsidR="0089372E" w:rsidRDefault="0089372E" w:rsidP="009C6DEE">
      <w:pPr>
        <w:autoSpaceDE w:val="0"/>
        <w:autoSpaceDN w:val="0"/>
        <w:adjustRightInd w:val="0"/>
        <w:spacing w:after="0" w:line="240" w:lineRule="auto"/>
        <w:jc w:val="both"/>
        <w:rPr>
          <w:rFonts w:ascii="Times New Roman" w:hAnsi="Times New Roman"/>
          <w:b/>
          <w:sz w:val="24"/>
          <w:szCs w:val="24"/>
          <w:lang w:val="en-US"/>
        </w:rPr>
      </w:pPr>
      <w:r w:rsidRPr="005D48F3">
        <w:rPr>
          <w:rFonts w:ascii="Times New Roman" w:hAnsi="Times New Roman"/>
          <w:b/>
          <w:sz w:val="24"/>
          <w:szCs w:val="24"/>
        </w:rPr>
        <w:t xml:space="preserve">V - Декоративна мазилка </w:t>
      </w:r>
    </w:p>
    <w:p w:rsidR="0089372E" w:rsidRPr="00831710" w:rsidRDefault="0089372E" w:rsidP="009C6DEE">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Декоративната мазилка се предвижда за направа на цокъл в коридорите и фоайетата на сградата. Целта е да бъдат защитени стените от механични повреди и замърсяване в резултат на интензивното ползване на сградата.</w:t>
      </w:r>
    </w:p>
    <w:p w:rsidR="0089372E" w:rsidRPr="00831710" w:rsidRDefault="0089372E" w:rsidP="009C6DEE">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Структурата и цвета на мазилката се определят след съгласуване с Възложителя.</w:t>
      </w:r>
    </w:p>
    <w:p w:rsidR="0089372E" w:rsidRPr="00831710" w:rsidRDefault="0089372E" w:rsidP="009C6DEE">
      <w:pPr>
        <w:autoSpaceDE w:val="0"/>
        <w:autoSpaceDN w:val="0"/>
        <w:adjustRightInd w:val="0"/>
        <w:spacing w:after="0" w:line="240" w:lineRule="auto"/>
        <w:ind w:firstLine="709"/>
        <w:jc w:val="both"/>
        <w:rPr>
          <w:rFonts w:ascii="Times New Roman" w:hAnsi="Times New Roman"/>
          <w:sz w:val="24"/>
          <w:szCs w:val="24"/>
        </w:rPr>
      </w:pPr>
      <w:r w:rsidRPr="00831710">
        <w:rPr>
          <w:rFonts w:ascii="Times New Roman" w:hAnsi="Times New Roman"/>
          <w:sz w:val="24"/>
          <w:szCs w:val="24"/>
        </w:rPr>
        <w:t xml:space="preserve"> МАТЕРИАЛИ</w:t>
      </w:r>
    </w:p>
    <w:p w:rsidR="0089372E" w:rsidRPr="00831710" w:rsidRDefault="0089372E" w:rsidP="009C6DEE">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Основни характеристики мазилката:</w:t>
      </w:r>
    </w:p>
    <w:p w:rsidR="0089372E" w:rsidRPr="00831710" w:rsidRDefault="0089372E" w:rsidP="009C6DEE">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-Водоразтворима</w:t>
      </w:r>
    </w:p>
    <w:p w:rsidR="0089372E" w:rsidRPr="00831710" w:rsidRDefault="0089372E" w:rsidP="009C6DEE">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-Огнеустойчива</w:t>
      </w:r>
    </w:p>
    <w:p w:rsidR="0089372E" w:rsidRPr="00831710" w:rsidRDefault="0089372E" w:rsidP="009C6DEE">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Безвредена за човека и околната среда</w:t>
      </w:r>
    </w:p>
    <w:p w:rsidR="0089372E" w:rsidRPr="00831710" w:rsidRDefault="0089372E" w:rsidP="009C6DEE">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 Дълъг експлоатационен живот </w:t>
      </w:r>
    </w:p>
    <w:p w:rsidR="0089372E" w:rsidRPr="00831710" w:rsidRDefault="0089372E" w:rsidP="009C6DEE">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Декоративен ефект за придаване на красота на помещенията</w:t>
      </w:r>
    </w:p>
    <w:p w:rsidR="0089372E" w:rsidRPr="00831710" w:rsidRDefault="0089372E" w:rsidP="009C6DEE">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Да има повърхностна здравина</w:t>
      </w:r>
    </w:p>
    <w:p w:rsidR="0089372E" w:rsidRPr="00831710" w:rsidRDefault="0089372E" w:rsidP="009C6DEE">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Лесно да се поддържа, да е устойчива на почистващи препарати и на измиване</w:t>
      </w:r>
    </w:p>
    <w:p w:rsidR="0089372E" w:rsidRPr="00831710" w:rsidRDefault="0089372E" w:rsidP="009C6DEE">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Да  не променя цвета си</w:t>
      </w:r>
    </w:p>
    <w:p w:rsidR="0089372E" w:rsidRPr="00831710" w:rsidRDefault="0089372E" w:rsidP="009C6DEE">
      <w:pPr>
        <w:autoSpaceDE w:val="0"/>
        <w:autoSpaceDN w:val="0"/>
        <w:adjustRightInd w:val="0"/>
        <w:spacing w:after="0" w:line="240" w:lineRule="auto"/>
        <w:ind w:firstLine="709"/>
        <w:jc w:val="both"/>
        <w:rPr>
          <w:rFonts w:ascii="Times New Roman" w:hAnsi="Times New Roman"/>
          <w:sz w:val="24"/>
          <w:szCs w:val="24"/>
        </w:rPr>
      </w:pPr>
      <w:r w:rsidRPr="00831710">
        <w:rPr>
          <w:rFonts w:ascii="Times New Roman" w:hAnsi="Times New Roman"/>
          <w:sz w:val="24"/>
          <w:szCs w:val="24"/>
        </w:rPr>
        <w:t>ИЗПЪЛНЕНИЕ</w:t>
      </w:r>
    </w:p>
    <w:p w:rsidR="0089372E" w:rsidRPr="00831710" w:rsidRDefault="0089372E" w:rsidP="009C6DEE">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Начина на изпълнение на работите да се съобрази с указанията на производителя. Основата да е равна и гладка.</w:t>
      </w:r>
    </w:p>
    <w:p w:rsidR="0089372E" w:rsidRDefault="0089372E" w:rsidP="009C6DEE">
      <w:pPr>
        <w:autoSpaceDE w:val="0"/>
        <w:autoSpaceDN w:val="0"/>
        <w:adjustRightInd w:val="0"/>
        <w:spacing w:after="0" w:line="240" w:lineRule="auto"/>
        <w:jc w:val="both"/>
        <w:rPr>
          <w:rFonts w:ascii="Arial" w:hAnsi="Arial" w:cs="Arial"/>
          <w:sz w:val="24"/>
          <w:szCs w:val="24"/>
        </w:rPr>
      </w:pPr>
      <w:r w:rsidRPr="00831710">
        <w:rPr>
          <w:rFonts w:ascii="Times New Roman" w:hAnsi="Times New Roman"/>
          <w:sz w:val="24"/>
          <w:szCs w:val="24"/>
        </w:rPr>
        <w:t>Стената задължително да се грундира преди нанасяне на мазилката.</w:t>
      </w:r>
    </w:p>
    <w:p w:rsidR="0089372E" w:rsidRDefault="0089372E" w:rsidP="00030599">
      <w:pPr>
        <w:autoSpaceDE w:val="0"/>
        <w:autoSpaceDN w:val="0"/>
        <w:adjustRightInd w:val="0"/>
        <w:spacing w:after="0" w:line="240" w:lineRule="auto"/>
        <w:jc w:val="both"/>
        <w:rPr>
          <w:rFonts w:ascii="Times New Roman" w:hAnsi="Times New Roman"/>
          <w:b/>
          <w:sz w:val="24"/>
          <w:szCs w:val="24"/>
          <w:lang w:val="en-US"/>
        </w:rPr>
      </w:pPr>
    </w:p>
    <w:p w:rsidR="0089372E" w:rsidRDefault="0089372E" w:rsidP="00030599">
      <w:pPr>
        <w:autoSpaceDE w:val="0"/>
        <w:autoSpaceDN w:val="0"/>
        <w:adjustRightInd w:val="0"/>
        <w:spacing w:after="0" w:line="240" w:lineRule="auto"/>
        <w:jc w:val="both"/>
        <w:rPr>
          <w:rFonts w:ascii="Times New Roman" w:hAnsi="Times New Roman"/>
          <w:b/>
          <w:sz w:val="24"/>
          <w:szCs w:val="24"/>
          <w:lang w:val="en-US"/>
        </w:rPr>
      </w:pPr>
      <w:r w:rsidRPr="009C6DEE">
        <w:rPr>
          <w:rFonts w:ascii="Times New Roman" w:hAnsi="Times New Roman"/>
          <w:b/>
          <w:sz w:val="24"/>
          <w:szCs w:val="24"/>
        </w:rPr>
        <w:t>VI - Интериорни бои</w:t>
      </w:r>
      <w:r>
        <w:rPr>
          <w:rFonts w:ascii="Times New Roman" w:hAnsi="Times New Roman"/>
          <w:b/>
          <w:sz w:val="24"/>
          <w:szCs w:val="24"/>
        </w:rPr>
        <w:t xml:space="preserve"> </w:t>
      </w:r>
    </w:p>
    <w:p w:rsidR="0089372E" w:rsidRPr="00831710" w:rsidRDefault="0089372E" w:rsidP="00030599">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Интериорните бои се предвиждат за финишно покритие на стени и тавани обработени с мазилка и гипсова шпакловка. Целта е да придадат завършен вид на помещенията. Видът, цветът и ефектът се определят след съгласуване с Възложителя.</w:t>
      </w:r>
    </w:p>
    <w:p w:rsidR="0089372E" w:rsidRPr="00831710" w:rsidRDefault="0089372E" w:rsidP="00030599">
      <w:pPr>
        <w:autoSpaceDE w:val="0"/>
        <w:autoSpaceDN w:val="0"/>
        <w:adjustRightInd w:val="0"/>
        <w:spacing w:after="0" w:line="240" w:lineRule="auto"/>
        <w:ind w:firstLine="709"/>
        <w:jc w:val="both"/>
        <w:rPr>
          <w:rFonts w:ascii="Times New Roman" w:hAnsi="Times New Roman"/>
          <w:sz w:val="24"/>
          <w:szCs w:val="24"/>
        </w:rPr>
      </w:pPr>
      <w:r w:rsidRPr="00831710">
        <w:rPr>
          <w:rFonts w:ascii="Times New Roman" w:hAnsi="Times New Roman"/>
          <w:sz w:val="24"/>
          <w:szCs w:val="24"/>
        </w:rPr>
        <w:t>МАТЕРИАЛИ</w:t>
      </w:r>
    </w:p>
    <w:p w:rsidR="0089372E" w:rsidRPr="00831710" w:rsidRDefault="0089372E" w:rsidP="00030599">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Основни характеристики интериорните бои:</w:t>
      </w:r>
    </w:p>
    <w:p w:rsidR="0089372E" w:rsidRPr="00831710" w:rsidRDefault="0089372E" w:rsidP="00030599">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 - Произведена на база висококачествени пълнители и свързващи вещества</w:t>
      </w:r>
    </w:p>
    <w:p w:rsidR="0089372E" w:rsidRPr="00831710" w:rsidRDefault="0089372E" w:rsidP="00030599">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Водоразтворима</w:t>
      </w:r>
    </w:p>
    <w:p w:rsidR="0089372E" w:rsidRPr="00831710" w:rsidRDefault="0089372E" w:rsidP="00030599">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Огнеустойчива</w:t>
      </w:r>
    </w:p>
    <w:p w:rsidR="0089372E" w:rsidRPr="00831710" w:rsidRDefault="0089372E" w:rsidP="00030599">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Безвредена за човека и околната среда</w:t>
      </w:r>
    </w:p>
    <w:p w:rsidR="0089372E" w:rsidRPr="00831710" w:rsidRDefault="0089372E" w:rsidP="00030599">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 Дълъг експлоатационен живот </w:t>
      </w:r>
    </w:p>
    <w:p w:rsidR="0089372E" w:rsidRPr="00831710" w:rsidRDefault="0089372E" w:rsidP="00030599">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Декоративен сатениран ефект за придаване на красота на помещенията</w:t>
      </w:r>
    </w:p>
    <w:p w:rsidR="0089372E" w:rsidRPr="00831710" w:rsidRDefault="0089372E" w:rsidP="00030599">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Да формира устойчива на мокро триене повърхност</w:t>
      </w:r>
    </w:p>
    <w:p w:rsidR="0089372E" w:rsidRPr="00831710" w:rsidRDefault="0089372E" w:rsidP="00030599">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Да  не променя цвета си</w:t>
      </w:r>
    </w:p>
    <w:p w:rsidR="0089372E" w:rsidRPr="00831710" w:rsidRDefault="0089372E" w:rsidP="00030599">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За влажните помещение да се ползват бои притежаващи антибактериални свойства.</w:t>
      </w:r>
    </w:p>
    <w:p w:rsidR="0089372E" w:rsidRPr="00831710" w:rsidRDefault="0089372E" w:rsidP="00030599">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 да притежава повишена покриваемост, </w:t>
      </w:r>
    </w:p>
    <w:p w:rsidR="0089372E" w:rsidRPr="00831710" w:rsidRDefault="0089372E" w:rsidP="00030599">
      <w:pPr>
        <w:pStyle w:val="NormalWeb"/>
        <w:shd w:val="clear" w:color="auto" w:fill="FFFFFF"/>
        <w:spacing w:before="0" w:beforeAutospacing="0" w:after="0" w:afterAutospacing="0"/>
        <w:ind w:firstLine="567"/>
        <w:jc w:val="both"/>
        <w:rPr>
          <w:lang w:eastAsia="en-US"/>
        </w:rPr>
      </w:pPr>
      <w:r w:rsidRPr="00831710">
        <w:rPr>
          <w:lang w:eastAsia="en-US"/>
        </w:rPr>
        <w:t xml:space="preserve">СТАНДАРТ: </w:t>
      </w:r>
    </w:p>
    <w:p w:rsidR="0089372E" w:rsidRPr="00831710" w:rsidRDefault="0089372E" w:rsidP="00030599">
      <w:pPr>
        <w:autoSpaceDE w:val="0"/>
        <w:autoSpaceDN w:val="0"/>
        <w:adjustRightInd w:val="0"/>
        <w:spacing w:after="0" w:line="240" w:lineRule="auto"/>
        <w:jc w:val="both"/>
        <w:rPr>
          <w:rFonts w:ascii="Times New Roman" w:hAnsi="Times New Roman"/>
          <w:sz w:val="24"/>
          <w:szCs w:val="24"/>
          <w:lang w:val="en-US"/>
        </w:rPr>
      </w:pPr>
      <w:r w:rsidRPr="00831710">
        <w:rPr>
          <w:rFonts w:ascii="Times New Roman" w:hAnsi="Times New Roman"/>
          <w:sz w:val="24"/>
          <w:szCs w:val="24"/>
          <w:lang w:val="en-US"/>
        </w:rPr>
        <w:t xml:space="preserve">БДС EN 13300:2004 </w:t>
      </w:r>
      <w:r>
        <w:rPr>
          <w:rFonts w:ascii="Times New Roman" w:hAnsi="Times New Roman"/>
          <w:sz w:val="24"/>
          <w:szCs w:val="24"/>
        </w:rPr>
        <w:t xml:space="preserve">или еквивалентен. </w:t>
      </w:r>
      <w:r w:rsidRPr="00831710">
        <w:rPr>
          <w:rFonts w:ascii="Times New Roman" w:hAnsi="Times New Roman"/>
          <w:sz w:val="24"/>
          <w:szCs w:val="24"/>
          <w:lang w:val="en-US"/>
        </w:rPr>
        <w:t>Бои и лакове. Лаковобояджийски материали и лаковобояджийски системи във водна фаза за вътрешни стени и тавани. Класификация</w:t>
      </w:r>
    </w:p>
    <w:p w:rsidR="0089372E" w:rsidRPr="00831710" w:rsidRDefault="0089372E" w:rsidP="00030599">
      <w:pPr>
        <w:autoSpaceDE w:val="0"/>
        <w:autoSpaceDN w:val="0"/>
        <w:adjustRightInd w:val="0"/>
        <w:spacing w:after="0" w:line="240" w:lineRule="auto"/>
        <w:ind w:firstLine="567"/>
        <w:jc w:val="both"/>
        <w:rPr>
          <w:rFonts w:ascii="Times New Roman" w:hAnsi="Times New Roman"/>
          <w:sz w:val="24"/>
          <w:szCs w:val="24"/>
        </w:rPr>
      </w:pPr>
      <w:r w:rsidRPr="00831710">
        <w:rPr>
          <w:rFonts w:ascii="Times New Roman" w:hAnsi="Times New Roman"/>
          <w:sz w:val="24"/>
          <w:szCs w:val="24"/>
        </w:rPr>
        <w:t>ИЗПЪЛНЕНИЕ</w:t>
      </w:r>
    </w:p>
    <w:p w:rsidR="0089372E" w:rsidRPr="00831710" w:rsidRDefault="0089372E" w:rsidP="00030599">
      <w:pPr>
        <w:autoSpaceDE w:val="0"/>
        <w:autoSpaceDN w:val="0"/>
        <w:adjustRightInd w:val="0"/>
        <w:spacing w:after="0" w:line="240" w:lineRule="auto"/>
        <w:jc w:val="both"/>
        <w:rPr>
          <w:rFonts w:ascii="Times New Roman" w:hAnsi="Times New Roman"/>
          <w:b/>
          <w:sz w:val="24"/>
          <w:szCs w:val="24"/>
        </w:rPr>
      </w:pPr>
      <w:r w:rsidRPr="00831710">
        <w:rPr>
          <w:rFonts w:ascii="Times New Roman" w:hAnsi="Times New Roman"/>
          <w:sz w:val="24"/>
          <w:szCs w:val="24"/>
        </w:rPr>
        <w:t>Начина на изпълнение на работите да се съобрази с указанията на производителя. Основата да е равна и гладка и да се грундира задължително преде нанасяне на боята.</w:t>
      </w:r>
    </w:p>
    <w:p w:rsidR="0089372E" w:rsidRPr="009C6DEE" w:rsidRDefault="0089372E" w:rsidP="00540582">
      <w:pPr>
        <w:autoSpaceDE w:val="0"/>
        <w:autoSpaceDN w:val="0"/>
        <w:adjustRightInd w:val="0"/>
        <w:spacing w:after="0" w:line="240" w:lineRule="auto"/>
        <w:jc w:val="both"/>
        <w:rPr>
          <w:rFonts w:ascii="Times New Roman" w:hAnsi="Times New Roman"/>
          <w:sz w:val="24"/>
          <w:szCs w:val="24"/>
          <w:lang w:val="en-US"/>
        </w:rPr>
      </w:pPr>
    </w:p>
    <w:p w:rsidR="0089372E" w:rsidRDefault="0089372E" w:rsidP="00741F28">
      <w:pPr>
        <w:autoSpaceDE w:val="0"/>
        <w:autoSpaceDN w:val="0"/>
        <w:adjustRightInd w:val="0"/>
        <w:spacing w:after="0" w:line="240" w:lineRule="auto"/>
        <w:jc w:val="both"/>
        <w:rPr>
          <w:rFonts w:ascii="Times New Roman" w:hAnsi="Times New Roman"/>
          <w:b/>
          <w:sz w:val="24"/>
          <w:szCs w:val="24"/>
        </w:rPr>
      </w:pPr>
      <w:r w:rsidRPr="00113001">
        <w:rPr>
          <w:rFonts w:ascii="Times New Roman" w:hAnsi="Times New Roman"/>
          <w:b/>
          <w:sz w:val="24"/>
          <w:szCs w:val="24"/>
        </w:rPr>
        <w:t xml:space="preserve">VII </w:t>
      </w:r>
      <w:r w:rsidRPr="00F05CDF">
        <w:rPr>
          <w:rFonts w:ascii="Times New Roman" w:hAnsi="Times New Roman"/>
          <w:b/>
          <w:sz w:val="24"/>
          <w:szCs w:val="24"/>
        </w:rPr>
        <w:t>- Изолация балкони</w:t>
      </w:r>
    </w:p>
    <w:p w:rsidR="0089372E" w:rsidRDefault="0089372E" w:rsidP="00E61BF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ab/>
        <w:t>МАТЕРИАЛ</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w:t>
      </w:r>
      <w:r w:rsidRPr="00790CD7">
        <w:rPr>
          <w:rFonts w:ascii="Times New Roman" w:hAnsi="Times New Roman"/>
          <w:sz w:val="24"/>
          <w:szCs w:val="24"/>
        </w:rPr>
        <w:t>Течна гума</w:t>
      </w:r>
      <w:r>
        <w:rPr>
          <w:rFonts w:ascii="Times New Roman" w:hAnsi="Times New Roman"/>
          <w:sz w:val="24"/>
          <w:szCs w:val="24"/>
        </w:rPr>
        <w:t>“</w:t>
      </w:r>
      <w:r w:rsidRPr="00790CD7">
        <w:rPr>
          <w:rFonts w:ascii="Times New Roman" w:hAnsi="Times New Roman"/>
          <w:sz w:val="24"/>
          <w:szCs w:val="24"/>
        </w:rPr>
        <w:t xml:space="preserve"> - Еднокомпонентна безшевна течна хидроизолация, на база водна стирол-акрилатна дисперсия, минерални пълнители, пигменти и стабилизатори. </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 xml:space="preserve">Армировка от Полиестерен воал. </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 xml:space="preserve">Изисквания към материала: </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w:t>
      </w:r>
      <w:r>
        <w:rPr>
          <w:rFonts w:ascii="Times New Roman" w:hAnsi="Times New Roman"/>
          <w:sz w:val="24"/>
          <w:szCs w:val="24"/>
        </w:rPr>
        <w:t xml:space="preserve"> </w:t>
      </w:r>
      <w:r w:rsidRPr="00790CD7">
        <w:rPr>
          <w:rFonts w:ascii="Times New Roman" w:hAnsi="Times New Roman"/>
          <w:sz w:val="24"/>
          <w:szCs w:val="24"/>
        </w:rPr>
        <w:t>Да образува високоеластична безшевна хидроизолационна мембрана, върху която може да се ходи.</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w:t>
      </w:r>
      <w:r>
        <w:rPr>
          <w:rFonts w:ascii="Times New Roman" w:hAnsi="Times New Roman"/>
          <w:sz w:val="24"/>
          <w:szCs w:val="24"/>
        </w:rPr>
        <w:t xml:space="preserve"> </w:t>
      </w:r>
      <w:r w:rsidRPr="00790CD7">
        <w:rPr>
          <w:rFonts w:ascii="Times New Roman" w:hAnsi="Times New Roman"/>
          <w:sz w:val="24"/>
          <w:szCs w:val="24"/>
        </w:rPr>
        <w:t>Екологично чист, безопасен продукт гарантиращ надеждност и дълготрайност на покритието.</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w:t>
      </w:r>
      <w:r>
        <w:rPr>
          <w:rFonts w:ascii="Times New Roman" w:hAnsi="Times New Roman"/>
          <w:sz w:val="24"/>
          <w:szCs w:val="24"/>
        </w:rPr>
        <w:t xml:space="preserve"> </w:t>
      </w:r>
      <w:r w:rsidRPr="00790CD7">
        <w:rPr>
          <w:rFonts w:ascii="Times New Roman" w:hAnsi="Times New Roman"/>
          <w:sz w:val="24"/>
          <w:szCs w:val="24"/>
        </w:rPr>
        <w:t>Да има висока адхезия към мозаечна основа</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w:t>
      </w:r>
      <w:r>
        <w:rPr>
          <w:rFonts w:ascii="Times New Roman" w:hAnsi="Times New Roman"/>
          <w:sz w:val="24"/>
          <w:szCs w:val="24"/>
        </w:rPr>
        <w:t xml:space="preserve"> </w:t>
      </w:r>
      <w:r w:rsidRPr="00790CD7">
        <w:rPr>
          <w:rFonts w:ascii="Times New Roman" w:hAnsi="Times New Roman"/>
          <w:sz w:val="24"/>
          <w:szCs w:val="24"/>
        </w:rPr>
        <w:t>Да осигурява водонепроницаемост.</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w:t>
      </w:r>
      <w:r>
        <w:rPr>
          <w:rFonts w:ascii="Times New Roman" w:hAnsi="Times New Roman"/>
          <w:sz w:val="24"/>
          <w:szCs w:val="24"/>
        </w:rPr>
        <w:t xml:space="preserve"> </w:t>
      </w:r>
      <w:r w:rsidRPr="00790CD7">
        <w:rPr>
          <w:rFonts w:ascii="Times New Roman" w:hAnsi="Times New Roman"/>
          <w:sz w:val="24"/>
          <w:szCs w:val="24"/>
        </w:rPr>
        <w:t xml:space="preserve">Да запазва гъвкавост при ниски и високи температури ( -20°C / + 40°C) </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w:t>
      </w:r>
      <w:r>
        <w:rPr>
          <w:rFonts w:ascii="Times New Roman" w:hAnsi="Times New Roman"/>
          <w:sz w:val="24"/>
          <w:szCs w:val="24"/>
        </w:rPr>
        <w:t xml:space="preserve"> </w:t>
      </w:r>
      <w:r w:rsidRPr="00790CD7">
        <w:rPr>
          <w:rFonts w:ascii="Times New Roman" w:hAnsi="Times New Roman"/>
          <w:sz w:val="24"/>
          <w:szCs w:val="24"/>
        </w:rPr>
        <w:t>Да има еластичност, което позволява да поема температурните разширения и свивания при различното влияние на атмосферните условия.</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w:t>
      </w:r>
      <w:r>
        <w:rPr>
          <w:rFonts w:ascii="Times New Roman" w:hAnsi="Times New Roman"/>
          <w:sz w:val="24"/>
          <w:szCs w:val="24"/>
        </w:rPr>
        <w:t xml:space="preserve"> </w:t>
      </w:r>
      <w:r w:rsidRPr="00790CD7">
        <w:rPr>
          <w:rFonts w:ascii="Times New Roman" w:hAnsi="Times New Roman"/>
          <w:sz w:val="24"/>
          <w:szCs w:val="24"/>
        </w:rPr>
        <w:t xml:space="preserve">Да бъде устойчив на слънчеви лъчи </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w:t>
      </w:r>
      <w:r>
        <w:rPr>
          <w:rFonts w:ascii="Times New Roman" w:hAnsi="Times New Roman"/>
          <w:sz w:val="24"/>
          <w:szCs w:val="24"/>
        </w:rPr>
        <w:t xml:space="preserve"> </w:t>
      </w:r>
      <w:r w:rsidRPr="00790CD7">
        <w:rPr>
          <w:rFonts w:ascii="Times New Roman" w:hAnsi="Times New Roman"/>
          <w:sz w:val="24"/>
          <w:szCs w:val="24"/>
        </w:rPr>
        <w:t xml:space="preserve">Да е незапалим.    </w:t>
      </w:r>
    </w:p>
    <w:p w:rsidR="0089372E" w:rsidRPr="00790CD7" w:rsidRDefault="0089372E" w:rsidP="00790CD7">
      <w:pPr>
        <w:autoSpaceDE w:val="0"/>
        <w:autoSpaceDN w:val="0"/>
        <w:adjustRightInd w:val="0"/>
        <w:spacing w:after="0" w:line="240" w:lineRule="auto"/>
        <w:jc w:val="both"/>
        <w:rPr>
          <w:rFonts w:ascii="Times New Roman" w:hAnsi="Times New Roman"/>
          <w:sz w:val="24"/>
          <w:szCs w:val="24"/>
        </w:rPr>
      </w:pPr>
    </w:p>
    <w:p w:rsidR="0089372E" w:rsidRPr="00831710" w:rsidRDefault="0089372E" w:rsidP="00790CD7">
      <w:pPr>
        <w:autoSpaceDE w:val="0"/>
        <w:autoSpaceDN w:val="0"/>
        <w:adjustRightInd w:val="0"/>
        <w:spacing w:after="0" w:line="240" w:lineRule="auto"/>
        <w:ind w:firstLine="709"/>
        <w:jc w:val="both"/>
        <w:rPr>
          <w:rFonts w:ascii="Times New Roman" w:hAnsi="Times New Roman"/>
          <w:sz w:val="24"/>
          <w:szCs w:val="24"/>
        </w:rPr>
      </w:pPr>
      <w:r w:rsidRPr="00831710">
        <w:rPr>
          <w:rFonts w:ascii="Times New Roman" w:hAnsi="Times New Roman"/>
          <w:sz w:val="24"/>
          <w:szCs w:val="24"/>
        </w:rPr>
        <w:t>ИЗПЪЛНЕНИЕ</w:t>
      </w:r>
    </w:p>
    <w:p w:rsidR="0089372E" w:rsidRPr="00790CD7" w:rsidRDefault="0089372E" w:rsidP="00790CD7">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 xml:space="preserve">Начин на употреба : </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 xml:space="preserve">"Течната гума" се нанася с валяк, или четка върху добре почистена и суха повърхност. </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Полага се на няколко слоя, като се спазва следния технологичен ред:</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 xml:space="preserve"> - Грундиране – обработваната повърхност се грундира на 2-слоя с хидроизолационен грунд </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 xml:space="preserve">- Първия слой на хидроизолацията се нанася върху добре изсъхналия грунд. </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 Веднага след нанасяне на първия слой, докато е още мокър се полага Полиестерен воал като се цели стабилно залепване основата с натиск. Много е важно да се извърши застъпване на листовете минимум 10 см.</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 Нанасят се още 3-слоя "Течна гума", като последният е запечатващ.</w:t>
      </w:r>
    </w:p>
    <w:p w:rsidR="0089372E" w:rsidRDefault="0089372E" w:rsidP="00E61BFD">
      <w:pPr>
        <w:autoSpaceDE w:val="0"/>
        <w:autoSpaceDN w:val="0"/>
        <w:adjustRightInd w:val="0"/>
        <w:spacing w:after="0" w:line="240" w:lineRule="auto"/>
        <w:jc w:val="both"/>
        <w:rPr>
          <w:rFonts w:ascii="Times New Roman" w:hAnsi="Times New Roman"/>
          <w:sz w:val="24"/>
          <w:szCs w:val="24"/>
        </w:rPr>
      </w:pP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ВНИМАНИЕ! Всеки слой се полага върху напълно изсъхнал предшестващ слой.</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ОБЩ РАЗХОД:</w:t>
      </w:r>
      <w:r>
        <w:rPr>
          <w:rFonts w:ascii="Times New Roman" w:hAnsi="Times New Roman"/>
          <w:sz w:val="24"/>
          <w:szCs w:val="24"/>
        </w:rPr>
        <w:t xml:space="preserve"> </w:t>
      </w:r>
      <w:r w:rsidRPr="00790CD7">
        <w:rPr>
          <w:rFonts w:ascii="Times New Roman" w:hAnsi="Times New Roman"/>
          <w:sz w:val="24"/>
          <w:szCs w:val="24"/>
        </w:rPr>
        <w:t xml:space="preserve"> при гладки повърхности - 1,2 - 1,5 кг./м2</w:t>
      </w:r>
    </w:p>
    <w:p w:rsidR="0089372E" w:rsidRPr="00790CD7" w:rsidRDefault="0089372E" w:rsidP="00E61BFD">
      <w:pPr>
        <w:autoSpaceDE w:val="0"/>
        <w:autoSpaceDN w:val="0"/>
        <w:adjustRightInd w:val="0"/>
        <w:spacing w:after="0" w:line="240" w:lineRule="auto"/>
        <w:jc w:val="both"/>
        <w:rPr>
          <w:rFonts w:ascii="Times New Roman" w:hAnsi="Times New Roman"/>
          <w:sz w:val="24"/>
          <w:szCs w:val="24"/>
        </w:rPr>
      </w:pPr>
      <w:r w:rsidRPr="00790CD7">
        <w:rPr>
          <w:rFonts w:ascii="Times New Roman" w:hAnsi="Times New Roman"/>
          <w:sz w:val="24"/>
          <w:szCs w:val="24"/>
        </w:rPr>
        <w:t>ОПАКОВКА И СЪХРАНЕНИЕ:</w:t>
      </w:r>
      <w:r>
        <w:rPr>
          <w:rFonts w:ascii="Times New Roman" w:hAnsi="Times New Roman"/>
          <w:sz w:val="24"/>
          <w:szCs w:val="24"/>
        </w:rPr>
        <w:t xml:space="preserve"> </w:t>
      </w:r>
      <w:r w:rsidRPr="00790CD7">
        <w:rPr>
          <w:rFonts w:ascii="Times New Roman" w:hAnsi="Times New Roman"/>
          <w:sz w:val="24"/>
          <w:szCs w:val="24"/>
        </w:rPr>
        <w:t>Материала да се съхранява при температура от 5 до 30°С в закрити и сухи помещения.</w:t>
      </w:r>
    </w:p>
    <w:p w:rsidR="0089372E" w:rsidRDefault="0089372E" w:rsidP="00741F28">
      <w:pPr>
        <w:autoSpaceDE w:val="0"/>
        <w:autoSpaceDN w:val="0"/>
        <w:adjustRightInd w:val="0"/>
        <w:spacing w:after="0" w:line="240" w:lineRule="auto"/>
        <w:jc w:val="both"/>
        <w:rPr>
          <w:rFonts w:ascii="Times New Roman" w:hAnsi="Times New Roman"/>
          <w:b/>
          <w:sz w:val="24"/>
          <w:szCs w:val="24"/>
        </w:rPr>
      </w:pPr>
    </w:p>
    <w:p w:rsidR="0089372E" w:rsidRPr="00831710" w:rsidRDefault="0089372E" w:rsidP="00741F28">
      <w:pPr>
        <w:autoSpaceDE w:val="0"/>
        <w:autoSpaceDN w:val="0"/>
        <w:adjustRightInd w:val="0"/>
        <w:spacing w:after="0" w:line="240" w:lineRule="auto"/>
        <w:jc w:val="both"/>
        <w:rPr>
          <w:rFonts w:ascii="Times New Roman" w:hAnsi="Times New Roman"/>
          <w:b/>
          <w:sz w:val="24"/>
          <w:szCs w:val="24"/>
        </w:rPr>
      </w:pPr>
      <w:r w:rsidRPr="007A7069">
        <w:rPr>
          <w:rFonts w:ascii="Times New Roman" w:hAnsi="Times New Roman"/>
          <w:b/>
          <w:sz w:val="24"/>
          <w:szCs w:val="24"/>
        </w:rPr>
        <w:t>VIII -</w:t>
      </w:r>
      <w:r w:rsidRPr="00113001">
        <w:rPr>
          <w:rFonts w:ascii="Times New Roman" w:hAnsi="Times New Roman"/>
          <w:b/>
          <w:sz w:val="24"/>
          <w:szCs w:val="24"/>
        </w:rPr>
        <w:t>Компоненти на пожарната водопроводна инсталация</w:t>
      </w:r>
    </w:p>
    <w:p w:rsidR="0089372E" w:rsidRPr="00831710" w:rsidRDefault="0089372E" w:rsidP="00741F28">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Инсталацията следва да се изпълни</w:t>
      </w:r>
      <w:r>
        <w:rPr>
          <w:rFonts w:ascii="Times New Roman" w:hAnsi="Times New Roman"/>
          <w:sz w:val="24"/>
          <w:szCs w:val="24"/>
        </w:rPr>
        <w:t xml:space="preserve"> съгласно одобрения проект</w:t>
      </w:r>
      <w:r w:rsidRPr="00831710">
        <w:rPr>
          <w:rFonts w:ascii="Times New Roman" w:hAnsi="Times New Roman"/>
          <w:sz w:val="24"/>
          <w:szCs w:val="24"/>
        </w:rPr>
        <w:t>.</w:t>
      </w:r>
    </w:p>
    <w:p w:rsidR="0089372E" w:rsidRPr="00831710" w:rsidRDefault="0089372E" w:rsidP="00741F28">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ab/>
        <w:t xml:space="preserve">Захранването на  обекта с вода за питейно – битови нужди е съществуващо – ф63 ПЕВП и става от уличен водопровод. То не се изменя при основния ремонт. </w:t>
      </w:r>
    </w:p>
    <w:p w:rsidR="0089372E" w:rsidRPr="00831710" w:rsidRDefault="0089372E" w:rsidP="00741F28">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В обекта има съществуваща мрежа от противопожарни кранове     Запазват се местата на всички противопожарни кранове, като </w:t>
      </w:r>
      <w:r w:rsidRPr="00C732E0">
        <w:rPr>
          <w:rFonts w:ascii="Times New Roman" w:hAnsi="Times New Roman"/>
          <w:sz w:val="24"/>
          <w:szCs w:val="24"/>
        </w:rPr>
        <w:t>не</w:t>
      </w:r>
      <w:r>
        <w:rPr>
          <w:rFonts w:ascii="Times New Roman" w:hAnsi="Times New Roman"/>
          <w:sz w:val="24"/>
          <w:szCs w:val="24"/>
        </w:rPr>
        <w:t xml:space="preserve"> </w:t>
      </w:r>
      <w:r w:rsidRPr="00831710">
        <w:rPr>
          <w:rFonts w:ascii="Times New Roman" w:hAnsi="Times New Roman"/>
          <w:sz w:val="24"/>
          <w:szCs w:val="24"/>
        </w:rPr>
        <w:t xml:space="preserve">се подменят вертикалите им , а </w:t>
      </w:r>
      <w:r w:rsidRPr="00C732E0">
        <w:rPr>
          <w:rFonts w:ascii="Times New Roman" w:hAnsi="Times New Roman"/>
          <w:sz w:val="24"/>
          <w:szCs w:val="24"/>
        </w:rPr>
        <w:t>само</w:t>
      </w:r>
      <w:r>
        <w:rPr>
          <w:rFonts w:ascii="Times New Roman" w:hAnsi="Times New Roman"/>
          <w:sz w:val="24"/>
          <w:szCs w:val="24"/>
        </w:rPr>
        <w:t xml:space="preserve"> ПП</w:t>
      </w:r>
      <w:r w:rsidRPr="00831710">
        <w:rPr>
          <w:rFonts w:ascii="Times New Roman" w:hAnsi="Times New Roman"/>
          <w:sz w:val="24"/>
          <w:szCs w:val="24"/>
        </w:rPr>
        <w:t xml:space="preserve"> касети, тъй като са амортизирани. Допълнително се изгражда още </w:t>
      </w:r>
      <w:r>
        <w:rPr>
          <w:rFonts w:ascii="Times New Roman" w:hAnsi="Times New Roman"/>
          <w:sz w:val="24"/>
          <w:szCs w:val="24"/>
        </w:rPr>
        <w:t>един</w:t>
      </w:r>
      <w:r w:rsidRPr="00831710">
        <w:rPr>
          <w:rFonts w:ascii="Times New Roman" w:hAnsi="Times New Roman"/>
          <w:sz w:val="24"/>
          <w:szCs w:val="24"/>
        </w:rPr>
        <w:t xml:space="preserve"> вертикал</w:t>
      </w:r>
      <w:r>
        <w:rPr>
          <w:rFonts w:ascii="Times New Roman" w:hAnsi="Times New Roman"/>
          <w:sz w:val="24"/>
          <w:szCs w:val="24"/>
        </w:rPr>
        <w:t>е</w:t>
      </w:r>
      <w:r w:rsidRPr="00831710">
        <w:rPr>
          <w:rFonts w:ascii="Times New Roman" w:hAnsi="Times New Roman"/>
          <w:sz w:val="24"/>
          <w:szCs w:val="24"/>
        </w:rPr>
        <w:t>н клон</w:t>
      </w:r>
      <w:r>
        <w:rPr>
          <w:rFonts w:ascii="Times New Roman" w:hAnsi="Times New Roman"/>
          <w:sz w:val="24"/>
          <w:szCs w:val="24"/>
        </w:rPr>
        <w:t xml:space="preserve"> </w:t>
      </w:r>
      <w:r w:rsidRPr="00831710">
        <w:rPr>
          <w:rFonts w:ascii="Times New Roman" w:hAnsi="Times New Roman"/>
          <w:sz w:val="24"/>
          <w:szCs w:val="24"/>
        </w:rPr>
        <w:t xml:space="preserve">за пожарни кранове - </w:t>
      </w:r>
      <w:r>
        <w:rPr>
          <w:rFonts w:ascii="Times New Roman" w:hAnsi="Times New Roman"/>
          <w:sz w:val="24"/>
          <w:szCs w:val="24"/>
        </w:rPr>
        <w:t>в средата на коридора</w:t>
      </w:r>
      <w:r w:rsidRPr="00831710">
        <w:rPr>
          <w:rFonts w:ascii="Times New Roman" w:hAnsi="Times New Roman"/>
          <w:sz w:val="24"/>
          <w:szCs w:val="24"/>
        </w:rPr>
        <w:t>.</w:t>
      </w:r>
    </w:p>
    <w:p w:rsidR="0089372E" w:rsidRPr="00831710" w:rsidRDefault="0089372E" w:rsidP="007C2FA0">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ab/>
        <w:t>Водопроводната инсталация в сградата при подмяната ще се изпълни от  поцинковани тръби за всички трасета до противопожарните кранове по етажите. Пожарните кранове да се оборудват със спирателен кран ф2“ с щорц, пожарни маркучи и струйници.</w:t>
      </w:r>
    </w:p>
    <w:p w:rsidR="0089372E" w:rsidRPr="00831710" w:rsidRDefault="0089372E" w:rsidP="007C2FA0">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 xml:space="preserve">Кутиите на пожарните кранове да се обезопасят срещу нерегламентиран достъп, като се монтират ключалки и всички да могат да се отварят с един ключ или по друг подходящ начин.На кутиите на крановете да се поставят обозначителни стикери. </w:t>
      </w:r>
    </w:p>
    <w:p w:rsidR="0089372E" w:rsidRPr="00831710" w:rsidRDefault="0089372E" w:rsidP="007C2FA0">
      <w:pPr>
        <w:autoSpaceDE w:val="0"/>
        <w:autoSpaceDN w:val="0"/>
        <w:adjustRightInd w:val="0"/>
        <w:spacing w:after="0" w:line="240" w:lineRule="auto"/>
        <w:jc w:val="both"/>
        <w:rPr>
          <w:rFonts w:ascii="Times New Roman" w:hAnsi="Times New Roman"/>
          <w:b/>
          <w:sz w:val="24"/>
          <w:szCs w:val="24"/>
        </w:rPr>
      </w:pPr>
      <w:r w:rsidRPr="00831710">
        <w:rPr>
          <w:rFonts w:ascii="Times New Roman" w:hAnsi="Times New Roman"/>
          <w:b/>
          <w:sz w:val="24"/>
          <w:szCs w:val="24"/>
        </w:rPr>
        <w:t xml:space="preserve">  </w:t>
      </w:r>
      <w:r w:rsidRPr="00831710">
        <w:rPr>
          <w:rFonts w:ascii="Times New Roman" w:hAnsi="Times New Roman"/>
          <w:b/>
          <w:sz w:val="24"/>
          <w:szCs w:val="24"/>
        </w:rPr>
        <w:tab/>
      </w:r>
    </w:p>
    <w:p w:rsidR="0089372E" w:rsidRDefault="0089372E" w:rsidP="00540582">
      <w:pPr>
        <w:spacing w:after="0" w:line="240" w:lineRule="auto"/>
        <w:jc w:val="both"/>
        <w:rPr>
          <w:rFonts w:ascii="Times New Roman" w:hAnsi="Times New Roman"/>
          <w:b/>
          <w:sz w:val="24"/>
          <w:szCs w:val="24"/>
          <w:lang w:val="en-US"/>
        </w:rPr>
      </w:pPr>
      <w:r w:rsidRPr="007A7069">
        <w:rPr>
          <w:rFonts w:ascii="Times New Roman" w:hAnsi="Times New Roman"/>
          <w:b/>
          <w:sz w:val="24"/>
          <w:szCs w:val="24"/>
          <w:lang w:val="en-US"/>
        </w:rPr>
        <w:t>IX</w:t>
      </w:r>
      <w:r w:rsidRPr="00A52B06">
        <w:rPr>
          <w:rFonts w:ascii="Times New Roman" w:hAnsi="Times New Roman"/>
          <w:b/>
          <w:sz w:val="24"/>
          <w:szCs w:val="24"/>
          <w:lang w:val="en-US"/>
        </w:rPr>
        <w:t xml:space="preserve"> -  Компоненти на Електрическа инсталация</w:t>
      </w:r>
    </w:p>
    <w:p w:rsidR="0089372E" w:rsidRPr="00831710" w:rsidRDefault="0089372E" w:rsidP="00540582">
      <w:pPr>
        <w:spacing w:after="0" w:line="240" w:lineRule="auto"/>
        <w:jc w:val="both"/>
        <w:rPr>
          <w:rFonts w:ascii="Times New Roman" w:hAnsi="Times New Roman"/>
          <w:sz w:val="24"/>
          <w:szCs w:val="24"/>
        </w:rPr>
      </w:pPr>
      <w:r w:rsidRPr="00407DC1">
        <w:rPr>
          <w:rFonts w:ascii="Times New Roman" w:hAnsi="Times New Roman"/>
          <w:b/>
          <w:sz w:val="24"/>
          <w:szCs w:val="24"/>
        </w:rPr>
        <w:t>1. Кабели</w:t>
      </w:r>
      <w:r w:rsidRPr="00A52B06">
        <w:rPr>
          <w:rFonts w:ascii="Times New Roman" w:hAnsi="Times New Roman"/>
          <w:sz w:val="24"/>
          <w:szCs w:val="24"/>
        </w:rPr>
        <w:t xml:space="preserve"> - За</w:t>
      </w:r>
      <w:r w:rsidRPr="00831710">
        <w:rPr>
          <w:rFonts w:ascii="Times New Roman" w:hAnsi="Times New Roman"/>
          <w:sz w:val="24"/>
          <w:szCs w:val="24"/>
        </w:rPr>
        <w:t xml:space="preserve"> инсталациите да се ползват само кабели посочени в проекта.</w:t>
      </w:r>
    </w:p>
    <w:p w:rsidR="0089372E" w:rsidRPr="00831710" w:rsidRDefault="0089372E" w:rsidP="00540582">
      <w:pPr>
        <w:spacing w:after="0" w:line="240" w:lineRule="auto"/>
        <w:jc w:val="both"/>
        <w:rPr>
          <w:rFonts w:ascii="Times New Roman" w:hAnsi="Times New Roman"/>
          <w:sz w:val="24"/>
          <w:szCs w:val="24"/>
        </w:rPr>
      </w:pPr>
      <w:r w:rsidRPr="00831710">
        <w:rPr>
          <w:rFonts w:ascii="Times New Roman" w:hAnsi="Times New Roman"/>
          <w:sz w:val="24"/>
          <w:szCs w:val="24"/>
        </w:rPr>
        <w:t>Силови кабели ниско напрежение, с PVC изолация и обвивка Приложение - за пренос и разпределение на електрическа енергия при изграждане на разпределителните електрически мрежи и инсталации с номинално напрежение U0 /U 0,6/1 kV и честота 50 Hz. Напречно сечение и брой жила – съгласно проекта. Конструкция - Плътни или усукани Cu жил</w:t>
      </w:r>
      <w:r>
        <w:rPr>
          <w:rFonts w:ascii="Times New Roman" w:hAnsi="Times New Roman"/>
          <w:sz w:val="24"/>
          <w:szCs w:val="24"/>
          <w:lang w:val="en-US"/>
        </w:rPr>
        <w:t>a</w:t>
      </w:r>
      <w:r w:rsidRPr="00831710">
        <w:rPr>
          <w:rFonts w:ascii="Times New Roman" w:hAnsi="Times New Roman"/>
          <w:sz w:val="24"/>
          <w:szCs w:val="24"/>
        </w:rPr>
        <w:t xml:space="preserve">, изолация и външна обвивка от PVC компаунд; </w:t>
      </w:r>
    </w:p>
    <w:p w:rsidR="0089372E" w:rsidRPr="00831710" w:rsidRDefault="0089372E" w:rsidP="00540582">
      <w:pPr>
        <w:spacing w:after="0" w:line="240" w:lineRule="auto"/>
        <w:jc w:val="both"/>
        <w:rPr>
          <w:rFonts w:ascii="Times New Roman" w:hAnsi="Times New Roman"/>
          <w:sz w:val="24"/>
          <w:szCs w:val="24"/>
        </w:rPr>
      </w:pPr>
      <w:r w:rsidRPr="00831710">
        <w:rPr>
          <w:rFonts w:ascii="Times New Roman" w:hAnsi="Times New Roman"/>
          <w:sz w:val="24"/>
          <w:szCs w:val="24"/>
        </w:rPr>
        <w:tab/>
        <w:t>СТАНДАРТИ</w:t>
      </w:r>
    </w:p>
    <w:p w:rsidR="0089372E" w:rsidRPr="00831710" w:rsidRDefault="0089372E" w:rsidP="00540582">
      <w:pPr>
        <w:spacing w:after="0" w:line="240" w:lineRule="auto"/>
        <w:jc w:val="both"/>
        <w:rPr>
          <w:rFonts w:ascii="Times New Roman" w:hAnsi="Times New Roman"/>
          <w:sz w:val="24"/>
          <w:szCs w:val="24"/>
        </w:rPr>
      </w:pPr>
      <w:hyperlink r:id="rId11" w:history="1">
        <w:r w:rsidRPr="00831710">
          <w:rPr>
            <w:rFonts w:ascii="Times New Roman" w:hAnsi="Times New Roman"/>
            <w:sz w:val="24"/>
            <w:szCs w:val="24"/>
          </w:rPr>
          <w:t>БДС 6088:1984</w:t>
        </w:r>
        <w:r>
          <w:rPr>
            <w:rFonts w:ascii="Times New Roman" w:hAnsi="Times New Roman"/>
            <w:sz w:val="24"/>
            <w:szCs w:val="24"/>
          </w:rPr>
          <w:t xml:space="preserve"> или еквивалентен </w:t>
        </w:r>
        <w:r w:rsidRPr="00831710">
          <w:rPr>
            <w:rFonts w:ascii="Times New Roman" w:hAnsi="Times New Roman"/>
            <w:sz w:val="24"/>
            <w:szCs w:val="24"/>
          </w:rPr>
          <w:t>/Изменение 2:1986</w:t>
        </w:r>
      </w:hyperlink>
      <w:r w:rsidRPr="00831710">
        <w:rPr>
          <w:rFonts w:ascii="Times New Roman" w:hAnsi="Times New Roman"/>
          <w:sz w:val="24"/>
          <w:szCs w:val="24"/>
        </w:rPr>
        <w:t xml:space="preserve"> Кабели, проводници и шнурове. Маркировка, опаковка, транспорт и съхранение</w:t>
      </w:r>
    </w:p>
    <w:p w:rsidR="0089372E" w:rsidRPr="00831710" w:rsidRDefault="0089372E" w:rsidP="00540582">
      <w:pPr>
        <w:spacing w:after="0" w:line="240" w:lineRule="auto"/>
        <w:jc w:val="both"/>
        <w:rPr>
          <w:rFonts w:ascii="Times New Roman" w:hAnsi="Times New Roman"/>
          <w:sz w:val="24"/>
          <w:szCs w:val="24"/>
        </w:rPr>
      </w:pPr>
      <w:hyperlink r:id="rId12" w:history="1">
        <w:r w:rsidRPr="00831710">
          <w:rPr>
            <w:rFonts w:ascii="Times New Roman" w:hAnsi="Times New Roman"/>
            <w:sz w:val="24"/>
            <w:szCs w:val="24"/>
          </w:rPr>
          <w:t>БДС 16291:1985</w:t>
        </w:r>
        <w:r w:rsidRPr="00416BCC">
          <w:rPr>
            <w:rFonts w:ascii="Times New Roman" w:hAnsi="Times New Roman"/>
            <w:sz w:val="24"/>
            <w:szCs w:val="24"/>
          </w:rPr>
          <w:t xml:space="preserve"> </w:t>
        </w:r>
        <w:r>
          <w:rPr>
            <w:rFonts w:ascii="Times New Roman" w:hAnsi="Times New Roman"/>
            <w:sz w:val="24"/>
            <w:szCs w:val="24"/>
          </w:rPr>
          <w:t xml:space="preserve">или еквивалентен </w:t>
        </w:r>
        <w:r w:rsidRPr="00831710">
          <w:rPr>
            <w:rFonts w:ascii="Times New Roman" w:hAnsi="Times New Roman"/>
            <w:sz w:val="24"/>
            <w:szCs w:val="24"/>
          </w:rPr>
          <w:t>/Изменение 2:1990</w:t>
        </w:r>
      </w:hyperlink>
      <w:r w:rsidRPr="00831710">
        <w:rPr>
          <w:rFonts w:ascii="Times New Roman" w:hAnsi="Times New Roman"/>
          <w:sz w:val="24"/>
          <w:szCs w:val="24"/>
        </w:rPr>
        <w:t xml:space="preserve"> Кабели силови за неподвижно полагане с изолация от поливинилхлорид</w:t>
      </w:r>
    </w:p>
    <w:p w:rsidR="0089372E" w:rsidRPr="00831710" w:rsidRDefault="0089372E" w:rsidP="00540582">
      <w:pPr>
        <w:spacing w:after="0" w:line="240" w:lineRule="auto"/>
        <w:jc w:val="both"/>
        <w:rPr>
          <w:rFonts w:ascii="Times New Roman" w:hAnsi="Times New Roman"/>
          <w:sz w:val="24"/>
          <w:szCs w:val="24"/>
        </w:rPr>
      </w:pPr>
      <w:hyperlink r:id="rId13" w:history="1">
        <w:r w:rsidRPr="00831710">
          <w:rPr>
            <w:rFonts w:ascii="Times New Roman" w:hAnsi="Times New Roman"/>
            <w:sz w:val="24"/>
            <w:szCs w:val="24"/>
          </w:rPr>
          <w:t>БДС IEC 60332-1:1999</w:t>
        </w:r>
      </w:hyperlink>
      <w:r w:rsidRPr="00831710">
        <w:rPr>
          <w:rFonts w:ascii="Times New Roman" w:hAnsi="Times New Roman"/>
          <w:sz w:val="24"/>
          <w:szCs w:val="24"/>
        </w:rPr>
        <w:t xml:space="preserve"> </w:t>
      </w:r>
      <w:r>
        <w:rPr>
          <w:rFonts w:ascii="Times New Roman" w:hAnsi="Times New Roman"/>
          <w:sz w:val="24"/>
          <w:szCs w:val="24"/>
        </w:rPr>
        <w:t xml:space="preserve">или еквивалентен </w:t>
      </w:r>
      <w:r w:rsidRPr="00831710">
        <w:rPr>
          <w:rFonts w:ascii="Times New Roman" w:hAnsi="Times New Roman"/>
          <w:sz w:val="24"/>
          <w:szCs w:val="24"/>
        </w:rPr>
        <w:t>Изпитвания на електрически кабели на въздействие на огън. Част 1: Изпитване на единичен вертикално разположен изолиран проводник или кабел</w:t>
      </w:r>
    </w:p>
    <w:p w:rsidR="0089372E" w:rsidRPr="00831710" w:rsidRDefault="0089372E" w:rsidP="00540582">
      <w:pPr>
        <w:spacing w:after="0" w:line="240" w:lineRule="auto"/>
        <w:jc w:val="both"/>
        <w:rPr>
          <w:rFonts w:ascii="Times New Roman" w:hAnsi="Times New Roman"/>
          <w:sz w:val="24"/>
          <w:szCs w:val="24"/>
        </w:rPr>
      </w:pPr>
      <w:r w:rsidRPr="00831710">
        <w:rPr>
          <w:rFonts w:ascii="Times New Roman" w:hAnsi="Times New Roman"/>
          <w:b/>
          <w:sz w:val="24"/>
          <w:szCs w:val="24"/>
        </w:rPr>
        <w:t>2. Електрически табла</w:t>
      </w:r>
      <w:r w:rsidRPr="00831710">
        <w:rPr>
          <w:rFonts w:ascii="Times New Roman" w:hAnsi="Times New Roman"/>
          <w:sz w:val="24"/>
          <w:szCs w:val="24"/>
        </w:rPr>
        <w:t xml:space="preserve"> </w:t>
      </w:r>
      <w:r>
        <w:rPr>
          <w:rFonts w:ascii="Times New Roman" w:hAnsi="Times New Roman"/>
          <w:sz w:val="24"/>
          <w:szCs w:val="24"/>
          <w:lang w:val="en-US"/>
        </w:rPr>
        <w:t xml:space="preserve">- </w:t>
      </w:r>
      <w:r w:rsidRPr="00831710">
        <w:rPr>
          <w:rFonts w:ascii="Times New Roman" w:hAnsi="Times New Roman"/>
          <w:sz w:val="24"/>
          <w:szCs w:val="24"/>
        </w:rPr>
        <w:t>Електрическите табла да са произведени с компоненти както е посочено в проекта.Таблата да са поместени в негорими метални кутии с IP съответстващи на изискванията на проекта. Да се предвиди необходимата дефектнотокова защита.</w:t>
      </w:r>
    </w:p>
    <w:p w:rsidR="0089372E" w:rsidRDefault="0089372E" w:rsidP="00540582">
      <w:pPr>
        <w:spacing w:after="0" w:line="240" w:lineRule="auto"/>
        <w:jc w:val="both"/>
        <w:rPr>
          <w:rFonts w:ascii="Times New Roman" w:hAnsi="Times New Roman"/>
          <w:sz w:val="24"/>
          <w:szCs w:val="24"/>
        </w:rPr>
      </w:pPr>
      <w:hyperlink r:id="rId14" w:history="1">
        <w:r w:rsidRPr="00831710">
          <w:rPr>
            <w:rFonts w:ascii="Times New Roman" w:hAnsi="Times New Roman"/>
            <w:sz w:val="24"/>
            <w:szCs w:val="24"/>
          </w:rPr>
          <w:t>БДС EN 61439-3:2012</w:t>
        </w:r>
      </w:hyperlink>
      <w:r w:rsidRPr="00831710">
        <w:rPr>
          <w:rFonts w:ascii="Times New Roman" w:hAnsi="Times New Roman"/>
          <w:sz w:val="24"/>
          <w:szCs w:val="24"/>
        </w:rPr>
        <w:t xml:space="preserve"> Комплектни комутационни устройства за ниско напрежение. Част 3: Разпределителни табла, предназначени за експлоатация от неквалифицирани лица (РТНЛ) (IEC 61439-3:2012)</w:t>
      </w:r>
    </w:p>
    <w:p w:rsidR="0089372E" w:rsidRDefault="0089372E" w:rsidP="00540582">
      <w:pPr>
        <w:spacing w:after="0" w:line="240" w:lineRule="auto"/>
        <w:jc w:val="both"/>
        <w:rPr>
          <w:rFonts w:ascii="Times New Roman" w:hAnsi="Times New Roman"/>
          <w:sz w:val="24"/>
          <w:szCs w:val="24"/>
        </w:rPr>
      </w:pPr>
    </w:p>
    <w:p w:rsidR="0089372E" w:rsidRDefault="0089372E" w:rsidP="00540582">
      <w:pPr>
        <w:spacing w:after="0" w:line="240" w:lineRule="auto"/>
        <w:jc w:val="both"/>
        <w:rPr>
          <w:rFonts w:ascii="Times New Roman" w:hAnsi="Times New Roman"/>
          <w:sz w:val="24"/>
          <w:szCs w:val="24"/>
        </w:rPr>
      </w:pPr>
    </w:p>
    <w:p w:rsidR="0089372E" w:rsidRDefault="0089372E" w:rsidP="00540582">
      <w:pPr>
        <w:spacing w:after="0" w:line="240" w:lineRule="auto"/>
        <w:jc w:val="both"/>
        <w:rPr>
          <w:rFonts w:ascii="Times New Roman" w:hAnsi="Times New Roman"/>
          <w:sz w:val="24"/>
          <w:szCs w:val="24"/>
        </w:rPr>
      </w:pPr>
    </w:p>
    <w:p w:rsidR="0089372E" w:rsidRPr="00831710" w:rsidRDefault="0089372E" w:rsidP="00540582">
      <w:pPr>
        <w:spacing w:after="0" w:line="240" w:lineRule="auto"/>
        <w:jc w:val="both"/>
        <w:rPr>
          <w:rFonts w:ascii="Times New Roman" w:hAnsi="Times New Roman"/>
          <w:sz w:val="24"/>
          <w:szCs w:val="24"/>
        </w:rPr>
      </w:pPr>
    </w:p>
    <w:p w:rsidR="0089372E" w:rsidRDefault="0089372E" w:rsidP="00540582">
      <w:pPr>
        <w:spacing w:after="0" w:line="240" w:lineRule="auto"/>
        <w:jc w:val="both"/>
        <w:rPr>
          <w:rFonts w:ascii="Arial" w:hAnsi="Arial" w:cs="Arial"/>
          <w:sz w:val="24"/>
          <w:szCs w:val="24"/>
        </w:rPr>
      </w:pPr>
      <w:r w:rsidRPr="00920FA5">
        <w:rPr>
          <w:noProof/>
          <w:lang w:val="en-US"/>
        </w:rPr>
        <w:pict>
          <v:shape id="Picture 3" o:spid="_x0000_i1026" type="#_x0000_t75" style="width:465pt;height:204.75pt;visibility:visible">
            <v:imagedata r:id="rId15" o:title=""/>
          </v:shape>
        </w:pict>
      </w:r>
    </w:p>
    <w:p w:rsidR="0089372E" w:rsidRDefault="0089372E" w:rsidP="00540582">
      <w:pPr>
        <w:spacing w:after="0" w:line="240" w:lineRule="auto"/>
        <w:jc w:val="both"/>
        <w:rPr>
          <w:rFonts w:ascii="Arial" w:hAnsi="Arial" w:cs="Arial"/>
          <w:sz w:val="24"/>
          <w:szCs w:val="24"/>
        </w:rPr>
      </w:pPr>
    </w:p>
    <w:p w:rsidR="0089372E" w:rsidRDefault="0089372E" w:rsidP="00540582">
      <w:pPr>
        <w:spacing w:after="0" w:line="240" w:lineRule="auto"/>
        <w:jc w:val="both"/>
        <w:rPr>
          <w:rFonts w:ascii="Arial" w:hAnsi="Arial" w:cs="Arial"/>
          <w:sz w:val="24"/>
          <w:szCs w:val="24"/>
        </w:rPr>
      </w:pPr>
      <w:r w:rsidRPr="00920FA5">
        <w:rPr>
          <w:noProof/>
          <w:lang w:val="en-US"/>
        </w:rPr>
        <w:pict>
          <v:shape id="Picture 4" o:spid="_x0000_i1027" type="#_x0000_t75" style="width:458.25pt;height:207pt;visibility:visible">
            <v:imagedata r:id="rId16" o:title=""/>
          </v:shape>
        </w:pict>
      </w:r>
    </w:p>
    <w:p w:rsidR="0089372E" w:rsidRDefault="0089372E" w:rsidP="00540582">
      <w:pPr>
        <w:spacing w:after="0" w:line="240" w:lineRule="auto"/>
        <w:jc w:val="both"/>
        <w:rPr>
          <w:rFonts w:ascii="Arial" w:hAnsi="Arial" w:cs="Arial"/>
          <w:sz w:val="24"/>
          <w:szCs w:val="24"/>
        </w:rPr>
      </w:pPr>
    </w:p>
    <w:p w:rsidR="0089372E" w:rsidRDefault="0089372E" w:rsidP="00540582">
      <w:pPr>
        <w:spacing w:after="0" w:line="240" w:lineRule="auto"/>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6"/>
        <w:gridCol w:w="4490"/>
      </w:tblGrid>
      <w:tr w:rsidR="0089372E" w:rsidTr="00454C8E">
        <w:tc>
          <w:tcPr>
            <w:tcW w:w="5045" w:type="dxa"/>
          </w:tcPr>
          <w:p w:rsidR="0089372E" w:rsidRPr="00454C8E" w:rsidRDefault="0089372E" w:rsidP="00454C8E">
            <w:pPr>
              <w:spacing w:after="0" w:line="240" w:lineRule="auto"/>
              <w:jc w:val="center"/>
              <w:rPr>
                <w:rFonts w:ascii="Arial" w:hAnsi="Arial" w:cs="Arial"/>
                <w:sz w:val="24"/>
                <w:szCs w:val="24"/>
              </w:rPr>
            </w:pPr>
            <w:r w:rsidRPr="00920FA5">
              <w:rPr>
                <w:noProof/>
                <w:lang w:val="en-US"/>
              </w:rPr>
              <w:pict>
                <v:shape id="Picture 1" o:spid="_x0000_i1028" type="#_x0000_t75" style="width:273pt;height:249pt;visibility:visible">
                  <v:imagedata r:id="rId17" o:title=""/>
                </v:shape>
              </w:pict>
            </w:r>
          </w:p>
        </w:tc>
        <w:tc>
          <w:tcPr>
            <w:tcW w:w="5045" w:type="dxa"/>
          </w:tcPr>
          <w:p w:rsidR="0089372E" w:rsidRPr="00454C8E" w:rsidRDefault="0089372E" w:rsidP="00454C8E">
            <w:pPr>
              <w:spacing w:after="0" w:line="240" w:lineRule="auto"/>
              <w:jc w:val="center"/>
              <w:rPr>
                <w:rFonts w:ascii="Arial" w:hAnsi="Arial" w:cs="Arial"/>
                <w:sz w:val="24"/>
                <w:szCs w:val="24"/>
              </w:rPr>
            </w:pPr>
            <w:r w:rsidRPr="00920FA5">
              <w:rPr>
                <w:noProof/>
                <w:lang w:val="en-US"/>
              </w:rPr>
              <w:pict>
                <v:shape id="Picture 10" o:spid="_x0000_i1029" type="#_x0000_t75" style="width:191.25pt;height:100.5pt;visibility:visible">
                  <v:imagedata r:id="rId18" o:title=""/>
                </v:shape>
              </w:pict>
            </w:r>
          </w:p>
        </w:tc>
      </w:tr>
    </w:tbl>
    <w:p w:rsidR="0089372E" w:rsidRDefault="0089372E" w:rsidP="00540582">
      <w:pPr>
        <w:spacing w:after="0" w:line="240" w:lineRule="auto"/>
        <w:jc w:val="both"/>
        <w:rPr>
          <w:rFonts w:ascii="Arial" w:hAnsi="Arial" w:cs="Arial"/>
          <w:sz w:val="24"/>
          <w:szCs w:val="24"/>
        </w:rPr>
      </w:pPr>
    </w:p>
    <w:p w:rsidR="0089372E" w:rsidRDefault="0089372E" w:rsidP="00540582">
      <w:pPr>
        <w:spacing w:after="0" w:line="240" w:lineRule="auto"/>
        <w:jc w:val="both"/>
        <w:rPr>
          <w:rFonts w:ascii="Arial" w:hAnsi="Arial" w:cs="Arial"/>
          <w:sz w:val="24"/>
          <w:szCs w:val="24"/>
        </w:rPr>
      </w:pPr>
    </w:p>
    <w:p w:rsidR="0089372E" w:rsidRPr="00831710" w:rsidRDefault="0089372E" w:rsidP="00540582">
      <w:pPr>
        <w:spacing w:after="0" w:line="240" w:lineRule="auto"/>
        <w:jc w:val="both"/>
        <w:rPr>
          <w:rFonts w:ascii="Times New Roman" w:hAnsi="Times New Roman"/>
          <w:sz w:val="24"/>
          <w:szCs w:val="24"/>
        </w:rPr>
      </w:pPr>
      <w:r>
        <w:rPr>
          <w:rFonts w:ascii="Times New Roman" w:hAnsi="Times New Roman"/>
          <w:b/>
          <w:sz w:val="24"/>
          <w:szCs w:val="24"/>
          <w:lang w:val="en-US"/>
        </w:rPr>
        <w:t>X</w:t>
      </w:r>
      <w:r w:rsidRPr="00831710">
        <w:rPr>
          <w:rFonts w:ascii="Times New Roman" w:hAnsi="Times New Roman"/>
          <w:b/>
          <w:sz w:val="24"/>
          <w:szCs w:val="24"/>
        </w:rPr>
        <w:t>. Осветителни тела</w:t>
      </w:r>
      <w:r w:rsidRPr="00831710">
        <w:rPr>
          <w:rFonts w:ascii="Times New Roman" w:hAnsi="Times New Roman"/>
          <w:sz w:val="24"/>
          <w:szCs w:val="24"/>
        </w:rPr>
        <w:t xml:space="preserve"> </w:t>
      </w:r>
      <w:r>
        <w:rPr>
          <w:rFonts w:ascii="Times New Roman" w:hAnsi="Times New Roman"/>
          <w:sz w:val="24"/>
          <w:szCs w:val="24"/>
          <w:lang w:val="en-US"/>
        </w:rPr>
        <w:t xml:space="preserve">- </w:t>
      </w:r>
      <w:r w:rsidRPr="00831710">
        <w:rPr>
          <w:rFonts w:ascii="Times New Roman" w:hAnsi="Times New Roman"/>
          <w:sz w:val="24"/>
          <w:szCs w:val="24"/>
        </w:rPr>
        <w:t xml:space="preserve">Осветителните тела да осигуряват нормативно определената осветеност на помещенията и да са снабдени с енергоспестяващи </w:t>
      </w:r>
      <w:r>
        <w:rPr>
          <w:rFonts w:ascii="Times New Roman" w:hAnsi="Times New Roman"/>
          <w:sz w:val="24"/>
          <w:szCs w:val="24"/>
          <w:lang w:val="en-US"/>
        </w:rPr>
        <w:t xml:space="preserve">LED </w:t>
      </w:r>
      <w:r w:rsidRPr="00831710">
        <w:rPr>
          <w:rFonts w:ascii="Times New Roman" w:hAnsi="Times New Roman"/>
          <w:sz w:val="24"/>
          <w:szCs w:val="24"/>
        </w:rPr>
        <w:t>лампи, осигуряващи най-добро съотношение осветеност/нисък разход на енергия (</w:t>
      </w:r>
      <w:r w:rsidRPr="00831710">
        <w:rPr>
          <w:rFonts w:ascii="Times New Roman" w:hAnsi="Times New Roman"/>
          <w:sz w:val="24"/>
          <w:szCs w:val="24"/>
          <w:lang w:val="en-US"/>
        </w:rPr>
        <w:t xml:space="preserve">lm </w:t>
      </w:r>
      <w:r w:rsidRPr="00831710">
        <w:rPr>
          <w:rFonts w:ascii="Times New Roman" w:hAnsi="Times New Roman"/>
          <w:sz w:val="24"/>
          <w:szCs w:val="24"/>
        </w:rPr>
        <w:t>/</w:t>
      </w:r>
      <w:r w:rsidRPr="00831710">
        <w:rPr>
          <w:rFonts w:ascii="Times New Roman" w:hAnsi="Times New Roman"/>
          <w:sz w:val="24"/>
          <w:szCs w:val="24"/>
          <w:lang w:val="en-US"/>
        </w:rPr>
        <w:t>W</w:t>
      </w:r>
      <w:r w:rsidRPr="00831710">
        <w:rPr>
          <w:rFonts w:ascii="Times New Roman" w:hAnsi="Times New Roman"/>
          <w:sz w:val="24"/>
          <w:szCs w:val="24"/>
        </w:rPr>
        <w:t xml:space="preserve">) Цветът се определя в проекта, или в неутрално бяла светлина.  </w:t>
      </w:r>
      <w:r>
        <w:rPr>
          <w:rFonts w:ascii="Times New Roman" w:hAnsi="Times New Roman"/>
          <w:sz w:val="24"/>
          <w:szCs w:val="24"/>
          <w:lang w:val="en-US"/>
        </w:rPr>
        <w:t xml:space="preserve">LED </w:t>
      </w:r>
      <w:r w:rsidRPr="00831710">
        <w:rPr>
          <w:rFonts w:ascii="Times New Roman" w:hAnsi="Times New Roman"/>
          <w:sz w:val="24"/>
          <w:szCs w:val="24"/>
        </w:rPr>
        <w:t>лампите към осветителните тела да са унифицирани в по-голямата си част, да имат дълъг експлоатационен живот,  да са налични на българския пазар и лесно да могат да бъдат сменявани.</w:t>
      </w:r>
    </w:p>
    <w:p w:rsidR="0089372E" w:rsidRPr="00831710" w:rsidRDefault="0089372E" w:rsidP="00540582">
      <w:pPr>
        <w:spacing w:after="0" w:line="240" w:lineRule="auto"/>
        <w:jc w:val="both"/>
        <w:rPr>
          <w:rFonts w:ascii="Times New Roman" w:hAnsi="Times New Roman"/>
          <w:sz w:val="24"/>
          <w:szCs w:val="24"/>
        </w:rPr>
      </w:pPr>
      <w:r w:rsidRPr="00831710">
        <w:rPr>
          <w:rFonts w:ascii="Times New Roman" w:hAnsi="Times New Roman"/>
          <w:sz w:val="24"/>
          <w:szCs w:val="24"/>
        </w:rPr>
        <w:t xml:space="preserve">Осветителните тела в мокрите помещения да притежават степен на защита </w:t>
      </w:r>
      <w:r w:rsidRPr="00C732E0">
        <w:rPr>
          <w:rFonts w:ascii="Times New Roman" w:hAnsi="Times New Roman"/>
          <w:sz w:val="24"/>
          <w:szCs w:val="24"/>
        </w:rPr>
        <w:t>IP54.</w:t>
      </w:r>
      <w:r w:rsidRPr="00831710">
        <w:rPr>
          <w:rFonts w:ascii="Times New Roman" w:hAnsi="Times New Roman"/>
          <w:sz w:val="24"/>
          <w:szCs w:val="24"/>
        </w:rPr>
        <w:t xml:space="preserve"> </w:t>
      </w:r>
    </w:p>
    <w:p w:rsidR="0089372E" w:rsidRPr="00831710" w:rsidRDefault="0089372E" w:rsidP="00540582">
      <w:pPr>
        <w:spacing w:after="0" w:line="240" w:lineRule="auto"/>
        <w:jc w:val="both"/>
        <w:outlineLvl w:val="2"/>
        <w:rPr>
          <w:rFonts w:ascii="Times New Roman" w:hAnsi="Times New Roman"/>
          <w:sz w:val="24"/>
          <w:szCs w:val="24"/>
        </w:rPr>
      </w:pPr>
      <w:r w:rsidRPr="00831710">
        <w:rPr>
          <w:rFonts w:ascii="Times New Roman" w:hAnsi="Times New Roman"/>
          <w:sz w:val="24"/>
          <w:szCs w:val="24"/>
        </w:rPr>
        <w:t>За евакуационно осветление да се предвидят акумулиращи осветителни тела с дълъг живот на акумулаторната батерия и лесна поддръжка Ако в проекта не е посочено друго да се монтира осветително тяло с луминисцентни лампи  с Ni Ca акумулатори и стикер с указателен знак за евакуация, диод сигнализиращ присъствие на електрическа мрежа и зареждане на акумулатора, електронна защита от изтощаване на акумулатора, време на работа в авариен режим 1 h, основа, абажур: поликарбонат (РС), цвят: бял, Tехнически параметри: 220-240V,11 W.</w:t>
      </w:r>
    </w:p>
    <w:p w:rsidR="0089372E" w:rsidRPr="00831710" w:rsidRDefault="0089372E" w:rsidP="00540582">
      <w:pPr>
        <w:widowControl w:val="0"/>
        <w:autoSpaceDE w:val="0"/>
        <w:autoSpaceDN w:val="0"/>
        <w:adjustRightInd w:val="0"/>
        <w:snapToGrid w:val="0"/>
        <w:spacing w:after="0" w:line="240" w:lineRule="auto"/>
        <w:ind w:right="-28"/>
        <w:jc w:val="both"/>
        <w:rPr>
          <w:rFonts w:ascii="Times New Roman" w:hAnsi="Times New Roman"/>
          <w:sz w:val="24"/>
          <w:szCs w:val="24"/>
        </w:rPr>
      </w:pPr>
      <w:r w:rsidRPr="00831710">
        <w:rPr>
          <w:rFonts w:ascii="Times New Roman" w:hAnsi="Times New Roman"/>
          <w:sz w:val="24"/>
          <w:szCs w:val="24"/>
        </w:rPr>
        <w:tab/>
        <w:t>СТАНДАРТИ</w:t>
      </w:r>
    </w:p>
    <w:p w:rsidR="0089372E" w:rsidRPr="00831710" w:rsidRDefault="0089372E" w:rsidP="00540582">
      <w:pPr>
        <w:spacing w:after="0" w:line="240" w:lineRule="auto"/>
        <w:jc w:val="both"/>
        <w:rPr>
          <w:rFonts w:ascii="Times New Roman" w:hAnsi="Times New Roman"/>
          <w:sz w:val="24"/>
          <w:szCs w:val="24"/>
        </w:rPr>
      </w:pPr>
      <w:r w:rsidRPr="00831710">
        <w:rPr>
          <w:rFonts w:ascii="Times New Roman" w:hAnsi="Times New Roman"/>
          <w:sz w:val="24"/>
          <w:szCs w:val="24"/>
        </w:rPr>
        <w:t xml:space="preserve">БДС </w:t>
      </w:r>
      <w:r w:rsidRPr="00831710">
        <w:rPr>
          <w:rFonts w:ascii="Times New Roman" w:hAnsi="Times New Roman"/>
          <w:sz w:val="24"/>
          <w:szCs w:val="24"/>
          <w:lang w:val="en-US"/>
        </w:rPr>
        <w:t>EN 12464-1</w:t>
      </w:r>
      <w:r w:rsidRPr="00831710">
        <w:rPr>
          <w:rFonts w:ascii="Times New Roman" w:hAnsi="Times New Roman"/>
          <w:sz w:val="24"/>
          <w:szCs w:val="24"/>
        </w:rPr>
        <w:t>:</w:t>
      </w:r>
      <w:r w:rsidRPr="00831710">
        <w:rPr>
          <w:rFonts w:ascii="Times New Roman" w:hAnsi="Times New Roman"/>
          <w:sz w:val="24"/>
          <w:szCs w:val="24"/>
          <w:lang w:val="en-US"/>
        </w:rPr>
        <w:t xml:space="preserve">2006 </w:t>
      </w:r>
      <w:r>
        <w:rPr>
          <w:rFonts w:ascii="Times New Roman" w:hAnsi="Times New Roman"/>
          <w:sz w:val="24"/>
          <w:szCs w:val="24"/>
        </w:rPr>
        <w:t xml:space="preserve">или еквивалентен </w:t>
      </w:r>
      <w:r w:rsidRPr="00831710">
        <w:rPr>
          <w:rFonts w:ascii="Times New Roman" w:hAnsi="Times New Roman"/>
          <w:sz w:val="24"/>
          <w:szCs w:val="24"/>
          <w:lang w:val="en-US"/>
        </w:rPr>
        <w:t>–</w:t>
      </w:r>
      <w:r w:rsidRPr="00831710">
        <w:rPr>
          <w:rFonts w:ascii="Times New Roman" w:hAnsi="Times New Roman"/>
          <w:sz w:val="24"/>
          <w:szCs w:val="24"/>
        </w:rPr>
        <w:t xml:space="preserve"> Светлина и осветление, осветление на работни места</w:t>
      </w:r>
    </w:p>
    <w:p w:rsidR="0089372E" w:rsidRPr="00831710" w:rsidRDefault="0089372E" w:rsidP="00540582">
      <w:pPr>
        <w:spacing w:after="0" w:line="240" w:lineRule="auto"/>
        <w:jc w:val="both"/>
        <w:rPr>
          <w:rFonts w:ascii="Times New Roman" w:hAnsi="Times New Roman"/>
          <w:sz w:val="24"/>
          <w:szCs w:val="24"/>
        </w:rPr>
      </w:pPr>
      <w:hyperlink r:id="rId19" w:history="1">
        <w:r w:rsidRPr="00831710">
          <w:rPr>
            <w:rFonts w:ascii="Times New Roman" w:hAnsi="Times New Roman"/>
            <w:sz w:val="24"/>
            <w:szCs w:val="24"/>
          </w:rPr>
          <w:t xml:space="preserve">БДС </w:t>
        </w:r>
        <w:r w:rsidRPr="00831710">
          <w:rPr>
            <w:rFonts w:ascii="Times New Roman" w:hAnsi="Times New Roman"/>
            <w:sz w:val="24"/>
            <w:szCs w:val="24"/>
            <w:lang w:val="en-US"/>
          </w:rPr>
          <w:t>EN</w:t>
        </w:r>
        <w:r w:rsidRPr="00831710">
          <w:rPr>
            <w:rFonts w:ascii="Times New Roman" w:hAnsi="Times New Roman"/>
            <w:sz w:val="24"/>
            <w:szCs w:val="24"/>
          </w:rPr>
          <w:t xml:space="preserve"> 15276:1981</w:t>
        </w:r>
      </w:hyperlink>
      <w:r w:rsidRPr="00416BCC">
        <w:rPr>
          <w:rFonts w:ascii="Times New Roman" w:hAnsi="Times New Roman"/>
          <w:sz w:val="24"/>
          <w:szCs w:val="24"/>
        </w:rPr>
        <w:t xml:space="preserve"> </w:t>
      </w:r>
      <w:r>
        <w:rPr>
          <w:rFonts w:ascii="Times New Roman" w:hAnsi="Times New Roman"/>
          <w:sz w:val="24"/>
          <w:szCs w:val="24"/>
        </w:rPr>
        <w:t xml:space="preserve">или еквивалентен </w:t>
      </w:r>
      <w:r w:rsidRPr="00831710">
        <w:rPr>
          <w:rFonts w:ascii="Times New Roman" w:hAnsi="Times New Roman"/>
          <w:sz w:val="24"/>
          <w:szCs w:val="24"/>
        </w:rPr>
        <w:t>Осветители електрически. Термини и определения</w:t>
      </w:r>
    </w:p>
    <w:p w:rsidR="0089372E" w:rsidRPr="00831710" w:rsidRDefault="0089372E" w:rsidP="00540582">
      <w:pPr>
        <w:widowControl w:val="0"/>
        <w:autoSpaceDE w:val="0"/>
        <w:autoSpaceDN w:val="0"/>
        <w:adjustRightInd w:val="0"/>
        <w:snapToGrid w:val="0"/>
        <w:spacing w:after="0" w:line="240" w:lineRule="auto"/>
        <w:ind w:right="-28"/>
        <w:jc w:val="both"/>
        <w:rPr>
          <w:rFonts w:ascii="Times New Roman" w:hAnsi="Times New Roman"/>
          <w:sz w:val="24"/>
          <w:szCs w:val="24"/>
        </w:rPr>
      </w:pPr>
      <w:r w:rsidRPr="00831710">
        <w:rPr>
          <w:rFonts w:ascii="Times New Roman" w:hAnsi="Times New Roman"/>
          <w:sz w:val="24"/>
          <w:szCs w:val="24"/>
        </w:rPr>
        <w:t xml:space="preserve">БДС </w:t>
      </w:r>
      <w:r w:rsidRPr="00831710">
        <w:rPr>
          <w:rFonts w:ascii="Times New Roman" w:hAnsi="Times New Roman"/>
          <w:sz w:val="24"/>
          <w:szCs w:val="24"/>
          <w:lang w:val="en-US"/>
        </w:rPr>
        <w:t xml:space="preserve">EN </w:t>
      </w:r>
      <w:r w:rsidRPr="00831710">
        <w:rPr>
          <w:rFonts w:ascii="Times New Roman" w:hAnsi="Times New Roman"/>
          <w:sz w:val="24"/>
          <w:szCs w:val="24"/>
        </w:rPr>
        <w:t xml:space="preserve">60898 </w:t>
      </w:r>
      <w:r>
        <w:rPr>
          <w:rFonts w:ascii="Times New Roman" w:hAnsi="Times New Roman"/>
          <w:sz w:val="24"/>
          <w:szCs w:val="24"/>
        </w:rPr>
        <w:t xml:space="preserve">или еквивалентен </w:t>
      </w:r>
      <w:r w:rsidRPr="00831710">
        <w:rPr>
          <w:rFonts w:ascii="Times New Roman" w:hAnsi="Times New Roman"/>
          <w:sz w:val="24"/>
          <w:szCs w:val="24"/>
        </w:rPr>
        <w:t>– Автоматични прекъсвачи за  защита срещу свръхтокова на битови и и други подобни уредби</w:t>
      </w:r>
    </w:p>
    <w:p w:rsidR="0089372E" w:rsidRPr="00831710" w:rsidRDefault="0089372E" w:rsidP="00540582">
      <w:pPr>
        <w:spacing w:after="0" w:line="240" w:lineRule="auto"/>
        <w:jc w:val="both"/>
        <w:rPr>
          <w:rFonts w:ascii="Times New Roman" w:hAnsi="Times New Roman"/>
          <w:sz w:val="24"/>
          <w:szCs w:val="24"/>
        </w:rPr>
      </w:pPr>
      <w:hyperlink r:id="rId20" w:history="1">
        <w:r w:rsidRPr="00831710">
          <w:rPr>
            <w:rFonts w:ascii="Times New Roman" w:hAnsi="Times New Roman"/>
            <w:sz w:val="24"/>
            <w:szCs w:val="24"/>
          </w:rPr>
          <w:t>БДС EN 50130-4:2011/A1:2014</w:t>
        </w:r>
      </w:hyperlink>
      <w:r w:rsidRPr="00831710">
        <w:rPr>
          <w:rFonts w:ascii="Times New Roman" w:hAnsi="Times New Roman"/>
          <w:sz w:val="24"/>
          <w:szCs w:val="24"/>
        </w:rPr>
        <w:t xml:space="preserve"> </w:t>
      </w:r>
      <w:r>
        <w:rPr>
          <w:rFonts w:ascii="Times New Roman" w:hAnsi="Times New Roman"/>
          <w:sz w:val="24"/>
          <w:szCs w:val="24"/>
        </w:rPr>
        <w:t xml:space="preserve">или еквивалентен </w:t>
      </w:r>
      <w:r w:rsidRPr="00831710">
        <w:rPr>
          <w:rFonts w:ascii="Times New Roman" w:hAnsi="Times New Roman"/>
          <w:sz w:val="24"/>
          <w:szCs w:val="24"/>
        </w:rPr>
        <w:t>Алармени системи. Част 4: Електромагнитна съвместимост. Стандарт за група изделия: Изисквания за устойчивост на съставни части на пожароизвестителни системи, алармени системи срещу проникване и нападение, системи за видеонаблюдение и контрол на достъпа и социални алармени системи</w:t>
      </w:r>
    </w:p>
    <w:p w:rsidR="0089372E" w:rsidRPr="00831710" w:rsidRDefault="0089372E" w:rsidP="00540582">
      <w:pPr>
        <w:spacing w:after="0" w:line="240" w:lineRule="auto"/>
        <w:jc w:val="both"/>
        <w:rPr>
          <w:rFonts w:ascii="Times New Roman" w:hAnsi="Times New Roman"/>
          <w:sz w:val="24"/>
          <w:szCs w:val="24"/>
        </w:rPr>
      </w:pPr>
      <w:hyperlink r:id="rId21" w:history="1">
        <w:r w:rsidRPr="00831710">
          <w:rPr>
            <w:rFonts w:ascii="Times New Roman" w:hAnsi="Times New Roman"/>
            <w:sz w:val="24"/>
            <w:szCs w:val="24"/>
          </w:rPr>
          <w:t>СД CEN/TR 14568:2006</w:t>
        </w:r>
      </w:hyperlink>
      <w:r w:rsidRPr="00831710">
        <w:rPr>
          <w:rFonts w:ascii="Times New Roman" w:hAnsi="Times New Roman"/>
          <w:sz w:val="24"/>
          <w:szCs w:val="24"/>
        </w:rPr>
        <w:t xml:space="preserve"> EN 54 </w:t>
      </w:r>
      <w:r>
        <w:rPr>
          <w:rFonts w:ascii="Times New Roman" w:hAnsi="Times New Roman"/>
          <w:sz w:val="24"/>
          <w:szCs w:val="24"/>
        </w:rPr>
        <w:t xml:space="preserve">или еквивалентен </w:t>
      </w:r>
      <w:r w:rsidRPr="00831710">
        <w:rPr>
          <w:rFonts w:ascii="Times New Roman" w:hAnsi="Times New Roman"/>
          <w:sz w:val="24"/>
          <w:szCs w:val="24"/>
        </w:rPr>
        <w:t>– Пожароизвестителни системи. Тълкувание на специфични точки на EN 54-2:1997</w:t>
      </w:r>
      <w:r w:rsidRPr="00416BCC">
        <w:rPr>
          <w:rFonts w:ascii="Times New Roman" w:hAnsi="Times New Roman"/>
          <w:sz w:val="24"/>
          <w:szCs w:val="24"/>
        </w:rPr>
        <w:t xml:space="preserve"> </w:t>
      </w:r>
      <w:r>
        <w:rPr>
          <w:rFonts w:ascii="Times New Roman" w:hAnsi="Times New Roman"/>
          <w:sz w:val="24"/>
          <w:szCs w:val="24"/>
        </w:rPr>
        <w:t>или еквивалентен</w:t>
      </w:r>
    </w:p>
    <w:p w:rsidR="0089372E" w:rsidRPr="00831710" w:rsidRDefault="0089372E" w:rsidP="00540582">
      <w:pPr>
        <w:widowControl w:val="0"/>
        <w:autoSpaceDE w:val="0"/>
        <w:autoSpaceDN w:val="0"/>
        <w:adjustRightInd w:val="0"/>
        <w:snapToGrid w:val="0"/>
        <w:spacing w:after="0" w:line="240" w:lineRule="auto"/>
        <w:ind w:right="-28"/>
        <w:jc w:val="both"/>
        <w:rPr>
          <w:rFonts w:ascii="Times New Roman" w:hAnsi="Times New Roman"/>
          <w:sz w:val="24"/>
          <w:szCs w:val="24"/>
        </w:rPr>
      </w:pPr>
      <w:r w:rsidRPr="00831710">
        <w:rPr>
          <w:rFonts w:ascii="Times New Roman" w:hAnsi="Times New Roman"/>
          <w:sz w:val="24"/>
          <w:szCs w:val="24"/>
        </w:rPr>
        <w:tab/>
        <w:t>ИЗПЪЛНЕНИЕ</w:t>
      </w:r>
    </w:p>
    <w:p w:rsidR="0089372E" w:rsidRPr="00831710" w:rsidRDefault="0089372E" w:rsidP="00540582">
      <w:pPr>
        <w:autoSpaceDE w:val="0"/>
        <w:autoSpaceDN w:val="0"/>
        <w:adjustRightInd w:val="0"/>
        <w:spacing w:after="0" w:line="240" w:lineRule="auto"/>
        <w:jc w:val="both"/>
        <w:rPr>
          <w:rFonts w:ascii="Times New Roman" w:hAnsi="Times New Roman"/>
          <w:sz w:val="24"/>
          <w:szCs w:val="24"/>
        </w:rPr>
      </w:pPr>
      <w:r w:rsidRPr="00831710">
        <w:rPr>
          <w:rFonts w:ascii="Times New Roman" w:hAnsi="Times New Roman"/>
          <w:sz w:val="24"/>
          <w:szCs w:val="24"/>
        </w:rPr>
        <w:t>Начина на изпълнение на работите да се съобрази с Правилник за изпълнение и приемане на строително монтажни работи за специфицирания вид работи. (ПИПСМР).</w:t>
      </w:r>
    </w:p>
    <w:p w:rsidR="0089372E" w:rsidRPr="00831710" w:rsidRDefault="0089372E" w:rsidP="00540582">
      <w:pPr>
        <w:widowControl w:val="0"/>
        <w:autoSpaceDE w:val="0"/>
        <w:autoSpaceDN w:val="0"/>
        <w:adjustRightInd w:val="0"/>
        <w:snapToGrid w:val="0"/>
        <w:spacing w:after="0" w:line="240" w:lineRule="auto"/>
        <w:ind w:right="-28"/>
        <w:jc w:val="both"/>
        <w:rPr>
          <w:rFonts w:ascii="Times New Roman" w:hAnsi="Times New Roman"/>
          <w:sz w:val="24"/>
          <w:szCs w:val="24"/>
        </w:rPr>
      </w:pPr>
      <w:r w:rsidRPr="00831710">
        <w:rPr>
          <w:rFonts w:ascii="Times New Roman" w:hAnsi="Times New Roman"/>
          <w:sz w:val="24"/>
          <w:szCs w:val="24"/>
        </w:rPr>
        <w:t xml:space="preserve">Монтажът да се изпълни в съответствие с проекта и специфичните изисквания на производителя.  </w:t>
      </w:r>
    </w:p>
    <w:p w:rsidR="0089372E" w:rsidRDefault="0089372E" w:rsidP="00540582">
      <w:pPr>
        <w:autoSpaceDE w:val="0"/>
        <w:autoSpaceDN w:val="0"/>
        <w:adjustRightInd w:val="0"/>
        <w:spacing w:after="0" w:line="240" w:lineRule="auto"/>
        <w:jc w:val="both"/>
        <w:rPr>
          <w:rFonts w:ascii="Arial" w:hAnsi="Arial" w:cs="Arial"/>
          <w:sz w:val="24"/>
          <w:szCs w:val="24"/>
          <w:lang w:val="en-US"/>
        </w:rPr>
      </w:pPr>
      <w:r w:rsidRPr="00831710">
        <w:rPr>
          <w:rFonts w:ascii="Times New Roman" w:hAnsi="Times New Roman"/>
          <w:sz w:val="24"/>
          <w:szCs w:val="24"/>
        </w:rPr>
        <w:t>Монтажът на специализираните инсталации да се извърши от лицензирани монтажници като апаратурата да бъде придружена със съответните сертификати за одобрение от отговарящите институции и с декларация за съответствие</w:t>
      </w:r>
      <w:r>
        <w:rPr>
          <w:rFonts w:ascii="Arial" w:hAnsi="Arial" w:cs="Arial"/>
          <w:sz w:val="24"/>
          <w:szCs w:val="24"/>
        </w:rPr>
        <w:t xml:space="preserve">. </w:t>
      </w:r>
    </w:p>
    <w:p w:rsidR="0089372E" w:rsidRPr="001E742A" w:rsidRDefault="0089372E" w:rsidP="00540582">
      <w:pPr>
        <w:autoSpaceDE w:val="0"/>
        <w:autoSpaceDN w:val="0"/>
        <w:adjustRightInd w:val="0"/>
        <w:spacing w:after="0" w:line="240" w:lineRule="auto"/>
        <w:jc w:val="both"/>
        <w:rPr>
          <w:rFonts w:ascii="Arial" w:hAnsi="Arial" w:cs="Arial"/>
          <w:sz w:val="24"/>
          <w:szCs w:val="24"/>
          <w:lang w:val="en-US"/>
        </w:rPr>
      </w:pPr>
    </w:p>
    <w:p w:rsidR="0089372E" w:rsidRDefault="0089372E" w:rsidP="004B5CC2">
      <w:pPr>
        <w:widowControl w:val="0"/>
        <w:autoSpaceDE w:val="0"/>
        <w:autoSpaceDN w:val="0"/>
        <w:adjustRightInd w:val="0"/>
        <w:spacing w:after="0" w:line="240" w:lineRule="auto"/>
        <w:ind w:right="-28"/>
        <w:jc w:val="both"/>
        <w:rPr>
          <w:rFonts w:ascii="Times New Roman" w:hAnsi="Times New Roman"/>
          <w:b/>
          <w:sz w:val="24"/>
          <w:szCs w:val="24"/>
        </w:rPr>
      </w:pPr>
      <w:r w:rsidRPr="007A7069">
        <w:rPr>
          <w:rFonts w:ascii="Times New Roman" w:hAnsi="Times New Roman"/>
          <w:b/>
          <w:sz w:val="24"/>
          <w:szCs w:val="24"/>
          <w:lang w:val="en-US"/>
        </w:rPr>
        <w:t>X</w:t>
      </w:r>
      <w:r>
        <w:rPr>
          <w:rFonts w:ascii="Times New Roman" w:hAnsi="Times New Roman"/>
          <w:b/>
          <w:sz w:val="24"/>
          <w:szCs w:val="24"/>
          <w:lang w:val="en-US"/>
        </w:rPr>
        <w:t>I.</w:t>
      </w:r>
      <w:r w:rsidRPr="007A7069">
        <w:rPr>
          <w:rFonts w:ascii="Times New Roman" w:hAnsi="Times New Roman"/>
          <w:b/>
          <w:sz w:val="24"/>
          <w:szCs w:val="24"/>
        </w:rPr>
        <w:t xml:space="preserve"> Инсталация за отопление</w:t>
      </w:r>
    </w:p>
    <w:p w:rsidR="0089372E" w:rsidRDefault="0089372E" w:rsidP="004B5CC2">
      <w:pPr>
        <w:autoSpaceDE w:val="0"/>
        <w:autoSpaceDN w:val="0"/>
        <w:adjustRightInd w:val="0"/>
        <w:spacing w:after="0" w:line="240" w:lineRule="auto"/>
        <w:jc w:val="both"/>
        <w:rPr>
          <w:rFonts w:ascii="Times New Roman" w:hAnsi="Times New Roman"/>
          <w:sz w:val="24"/>
          <w:szCs w:val="24"/>
        </w:rPr>
      </w:pPr>
      <w:r w:rsidRPr="008A3356">
        <w:rPr>
          <w:rFonts w:ascii="Times New Roman" w:hAnsi="Times New Roman"/>
          <w:sz w:val="24"/>
          <w:szCs w:val="24"/>
        </w:rPr>
        <w:t>Отоплението на сградата и з</w:t>
      </w:r>
      <w:r>
        <w:rPr>
          <w:rFonts w:ascii="Times New Roman" w:hAnsi="Times New Roman"/>
          <w:sz w:val="24"/>
          <w:szCs w:val="24"/>
        </w:rPr>
        <w:t>а</w:t>
      </w:r>
      <w:r w:rsidRPr="008A3356">
        <w:rPr>
          <w:rFonts w:ascii="Times New Roman" w:hAnsi="Times New Roman"/>
          <w:sz w:val="24"/>
          <w:szCs w:val="24"/>
        </w:rPr>
        <w:t>хранването с БГВ се осъществява от ТЕЦ посредством Абонатна станция, разположена в Техническо помещение в сутерена на Високото тяло.</w:t>
      </w:r>
    </w:p>
    <w:p w:rsidR="0089372E" w:rsidRDefault="0089372E" w:rsidP="004B5CC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Абонатната станция е от 2008г.  и обслужва цялата сграда.</w:t>
      </w:r>
    </w:p>
    <w:p w:rsidR="0089372E" w:rsidRDefault="0089372E" w:rsidP="004B5CC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През 2015г на ниското тяло е направена пълна подмяна на щранговете на отоплението и промиване на всички панелни радиатори.</w:t>
      </w:r>
    </w:p>
    <w:p w:rsidR="0089372E" w:rsidRPr="008A3356" w:rsidRDefault="0089372E" w:rsidP="004B5CC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 баните се монтират нови лири за отопление.</w:t>
      </w:r>
    </w:p>
    <w:p w:rsidR="0089372E" w:rsidRDefault="0089372E" w:rsidP="004B5CC2">
      <w:pPr>
        <w:autoSpaceDE w:val="0"/>
        <w:autoSpaceDN w:val="0"/>
        <w:adjustRightInd w:val="0"/>
        <w:spacing w:after="0" w:line="240" w:lineRule="auto"/>
        <w:jc w:val="both"/>
        <w:rPr>
          <w:rFonts w:ascii="Times New Roman" w:hAnsi="Times New Roman"/>
          <w:sz w:val="24"/>
          <w:szCs w:val="24"/>
          <w:lang w:val="en-US"/>
        </w:rPr>
      </w:pPr>
      <w:r w:rsidRPr="007E0F27">
        <w:rPr>
          <w:rFonts w:ascii="Times New Roman" w:hAnsi="Times New Roman"/>
          <w:sz w:val="24"/>
          <w:szCs w:val="24"/>
        </w:rPr>
        <w:t xml:space="preserve">След извършване на подмяната на ВОИ на същата Изпълнителят </w:t>
      </w:r>
      <w:r>
        <w:rPr>
          <w:rFonts w:ascii="Times New Roman" w:hAnsi="Times New Roman"/>
          <w:sz w:val="24"/>
          <w:szCs w:val="24"/>
        </w:rPr>
        <w:t>да направи хидравлична проба по</w:t>
      </w:r>
      <w:r w:rsidRPr="007E0F27">
        <w:rPr>
          <w:rFonts w:ascii="Times New Roman" w:hAnsi="Times New Roman"/>
          <w:sz w:val="24"/>
          <w:szCs w:val="24"/>
        </w:rPr>
        <w:t>д налягане 3</w:t>
      </w:r>
      <w:r w:rsidRPr="007E0F27">
        <w:rPr>
          <w:rFonts w:ascii="Times New Roman" w:hAnsi="Times New Roman"/>
          <w:sz w:val="24"/>
          <w:szCs w:val="24"/>
          <w:lang w:val="en-US"/>
        </w:rPr>
        <w:t xml:space="preserve"> bar</w:t>
      </w:r>
      <w:r w:rsidRPr="007E0F27">
        <w:rPr>
          <w:rFonts w:ascii="Times New Roman" w:hAnsi="Times New Roman"/>
          <w:sz w:val="24"/>
          <w:szCs w:val="24"/>
        </w:rPr>
        <w:t>, както и топла проба.</w:t>
      </w:r>
    </w:p>
    <w:p w:rsidR="0089372E" w:rsidRPr="001E742A" w:rsidRDefault="0089372E" w:rsidP="004B5CC2">
      <w:pPr>
        <w:autoSpaceDE w:val="0"/>
        <w:autoSpaceDN w:val="0"/>
        <w:adjustRightInd w:val="0"/>
        <w:spacing w:after="0" w:line="240" w:lineRule="auto"/>
        <w:jc w:val="both"/>
        <w:rPr>
          <w:rFonts w:ascii="Times New Roman" w:hAnsi="Times New Roman"/>
          <w:sz w:val="24"/>
          <w:szCs w:val="24"/>
          <w:lang w:val="en-US"/>
        </w:rPr>
      </w:pPr>
    </w:p>
    <w:p w:rsidR="0089372E" w:rsidRDefault="0089372E" w:rsidP="004B5CC2">
      <w:pPr>
        <w:autoSpaceDE w:val="0"/>
        <w:autoSpaceDN w:val="0"/>
        <w:adjustRightInd w:val="0"/>
        <w:spacing w:after="0" w:line="240" w:lineRule="auto"/>
        <w:jc w:val="both"/>
        <w:rPr>
          <w:rFonts w:ascii="Times New Roman" w:hAnsi="Times New Roman"/>
          <w:b/>
          <w:sz w:val="24"/>
          <w:szCs w:val="24"/>
        </w:rPr>
      </w:pPr>
      <w:r w:rsidRPr="00CA3748">
        <w:rPr>
          <w:rFonts w:ascii="Times New Roman" w:hAnsi="Times New Roman"/>
          <w:b/>
          <w:sz w:val="24"/>
          <w:szCs w:val="24"/>
          <w:lang w:val="en-US"/>
        </w:rPr>
        <w:t>XI</w:t>
      </w:r>
      <w:r>
        <w:rPr>
          <w:rFonts w:ascii="Times New Roman" w:hAnsi="Times New Roman"/>
          <w:b/>
          <w:sz w:val="24"/>
          <w:szCs w:val="24"/>
          <w:lang w:val="en-US"/>
        </w:rPr>
        <w:t>I</w:t>
      </w:r>
      <w:r w:rsidRPr="00CA3748">
        <w:rPr>
          <w:rFonts w:ascii="Times New Roman" w:hAnsi="Times New Roman"/>
          <w:b/>
          <w:sz w:val="24"/>
          <w:szCs w:val="24"/>
        </w:rPr>
        <w:t xml:space="preserve"> Инсталация за контрол на достъпа и видеонаблюдение</w:t>
      </w:r>
    </w:p>
    <w:p w:rsidR="0089372E" w:rsidRPr="00114E0E" w:rsidRDefault="0089372E" w:rsidP="004B5CC2">
      <w:pPr>
        <w:autoSpaceDE w:val="0"/>
        <w:autoSpaceDN w:val="0"/>
        <w:adjustRightInd w:val="0"/>
        <w:spacing w:after="0" w:line="240" w:lineRule="auto"/>
        <w:jc w:val="both"/>
        <w:rPr>
          <w:rFonts w:ascii="Times New Roman" w:hAnsi="Times New Roman"/>
          <w:sz w:val="24"/>
          <w:szCs w:val="24"/>
        </w:rPr>
      </w:pPr>
      <w:r w:rsidRPr="00114E0E">
        <w:rPr>
          <w:rFonts w:ascii="Times New Roman" w:hAnsi="Times New Roman"/>
          <w:sz w:val="24"/>
          <w:szCs w:val="24"/>
        </w:rPr>
        <w:t>Инсталацията ще се изпълнява от Възложителя на два етапа: етап на изграждане на трасета за кабели на системата и етап на монтаж на оборудване .</w:t>
      </w:r>
    </w:p>
    <w:p w:rsidR="0089372E" w:rsidRDefault="0089372E" w:rsidP="004B5CC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Изпълнителят следва да уведоми Възложителя преди за почване на довършителните работи за да може последният да организира изтегляне на кабелите на инсталацията.</w:t>
      </w:r>
    </w:p>
    <w:p w:rsidR="0089372E" w:rsidRDefault="0089372E" w:rsidP="004B5CC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В противен случай Изпълнителят ще възстанови сам и за своя сметка евентуалните щети от изтеглянето на кабелите на системата за видеонаблюдение върху завършените повърхности.</w:t>
      </w:r>
    </w:p>
    <w:sectPr w:rsidR="0089372E" w:rsidSect="00EA731E">
      <w:footerReference w:type="even" r:id="rId22"/>
      <w:footerReference w:type="default" r:id="rId23"/>
      <w:pgSz w:w="11906" w:h="16838"/>
      <w:pgMar w:top="907" w:right="709" w:bottom="567" w:left="1247" w:header="709" w:footer="45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72E" w:rsidRDefault="0089372E">
      <w:r>
        <w:separator/>
      </w:r>
    </w:p>
  </w:endnote>
  <w:endnote w:type="continuationSeparator" w:id="0">
    <w:p w:rsidR="0089372E" w:rsidRDefault="00893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72E" w:rsidRDefault="0089372E" w:rsidP="004C44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9372E" w:rsidRDefault="0089372E" w:rsidP="00E4687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72E" w:rsidRDefault="0089372E" w:rsidP="004C44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89372E" w:rsidRDefault="0089372E" w:rsidP="00EA731E">
    <w:pPr>
      <w:pStyle w:val="Footer"/>
      <w:spacing w:after="0" w:line="240" w:lineRule="auto"/>
      <w:ind w:right="357"/>
    </w:pPr>
  </w:p>
  <w:p w:rsidR="0089372E" w:rsidRPr="00EA731E" w:rsidRDefault="0089372E" w:rsidP="00EA731E">
    <w:pPr>
      <w:pStyle w:val="Footer"/>
      <w:spacing w:after="0" w:line="240" w:lineRule="auto"/>
      <w:ind w:right="357"/>
      <w:rPr>
        <w:rFonts w:ascii="Times New Roman" w:hAnsi="Times New Roman"/>
        <w:sz w:val="16"/>
        <w:szCs w:val="16"/>
      </w:rPr>
    </w:pPr>
    <w:r w:rsidRPr="00EA731E">
      <w:rPr>
        <w:rFonts w:ascii="Times New Roman" w:hAnsi="Times New Roman"/>
        <w:sz w:val="16"/>
        <w:szCs w:val="16"/>
      </w:rPr>
      <w:t>„Основен ремонт на студентско общежитие блок 15 на НСА „Васил Левски“ София”  ОП №1  Вътрешен основен ремонт на четириетажен корпус – ниско тяло;</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72E" w:rsidRDefault="0089372E">
      <w:r>
        <w:separator/>
      </w:r>
    </w:p>
  </w:footnote>
  <w:footnote w:type="continuationSeparator" w:id="0">
    <w:p w:rsidR="0089372E" w:rsidRDefault="008937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40E50"/>
    <w:multiLevelType w:val="hybridMultilevel"/>
    <w:tmpl w:val="9392B5EE"/>
    <w:lvl w:ilvl="0" w:tplc="06CC0758">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A39584F"/>
    <w:multiLevelType w:val="multilevel"/>
    <w:tmpl w:val="2788D9EE"/>
    <w:lvl w:ilvl="0">
      <w:start w:val="1"/>
      <w:numFmt w:val="decimal"/>
      <w:lvlText w:val="%1."/>
      <w:lvlJc w:val="left"/>
      <w:pPr>
        <w:ind w:left="360" w:hanging="360"/>
      </w:pPr>
      <w:rPr>
        <w:rFonts w:cs="Times New Roman" w:hint="default"/>
      </w:rPr>
    </w:lvl>
    <w:lvl w:ilvl="1">
      <w:start w:val="1"/>
      <w:numFmt w:val="decimal"/>
      <w:lvlText w:val="%2."/>
      <w:lvlJc w:val="left"/>
      <w:pPr>
        <w:ind w:left="417" w:hanging="360"/>
      </w:pPr>
      <w:rPr>
        <w:rFonts w:cs="Times New Roman"/>
      </w:rPr>
    </w:lvl>
    <w:lvl w:ilvl="2">
      <w:start w:val="1"/>
      <w:numFmt w:val="decimal"/>
      <w:lvlText w:val="%1.%2.%3."/>
      <w:lvlJc w:val="left"/>
      <w:pPr>
        <w:ind w:left="834" w:hanging="720"/>
      </w:pPr>
      <w:rPr>
        <w:rFonts w:cs="Times New Roman" w:hint="default"/>
      </w:rPr>
    </w:lvl>
    <w:lvl w:ilvl="3">
      <w:start w:val="1"/>
      <w:numFmt w:val="decimal"/>
      <w:lvlText w:val="%1.%2.%3.%4."/>
      <w:lvlJc w:val="left"/>
      <w:pPr>
        <w:ind w:left="891" w:hanging="720"/>
      </w:pPr>
      <w:rPr>
        <w:rFonts w:cs="Times New Roman" w:hint="default"/>
      </w:rPr>
    </w:lvl>
    <w:lvl w:ilvl="4">
      <w:start w:val="1"/>
      <w:numFmt w:val="decimal"/>
      <w:lvlText w:val="%1.%2.%3.%4.%5."/>
      <w:lvlJc w:val="left"/>
      <w:pPr>
        <w:ind w:left="1308" w:hanging="1080"/>
      </w:pPr>
      <w:rPr>
        <w:rFonts w:cs="Times New Roman" w:hint="default"/>
      </w:rPr>
    </w:lvl>
    <w:lvl w:ilvl="5">
      <w:start w:val="1"/>
      <w:numFmt w:val="decimal"/>
      <w:lvlText w:val="%1.%2.%3.%4.%5.%6."/>
      <w:lvlJc w:val="left"/>
      <w:pPr>
        <w:ind w:left="1365" w:hanging="1080"/>
      </w:pPr>
      <w:rPr>
        <w:rFonts w:cs="Times New Roman" w:hint="default"/>
      </w:rPr>
    </w:lvl>
    <w:lvl w:ilvl="6">
      <w:start w:val="1"/>
      <w:numFmt w:val="decimal"/>
      <w:lvlText w:val="%1.%2.%3.%4.%5.%6.%7."/>
      <w:lvlJc w:val="left"/>
      <w:pPr>
        <w:ind w:left="1782" w:hanging="1440"/>
      </w:pPr>
      <w:rPr>
        <w:rFonts w:cs="Times New Roman" w:hint="default"/>
      </w:rPr>
    </w:lvl>
    <w:lvl w:ilvl="7">
      <w:start w:val="1"/>
      <w:numFmt w:val="decimal"/>
      <w:lvlText w:val="%1.%2.%3.%4.%5.%6.%7.%8."/>
      <w:lvlJc w:val="left"/>
      <w:pPr>
        <w:ind w:left="1839" w:hanging="1440"/>
      </w:pPr>
      <w:rPr>
        <w:rFonts w:cs="Times New Roman" w:hint="default"/>
      </w:rPr>
    </w:lvl>
    <w:lvl w:ilvl="8">
      <w:start w:val="1"/>
      <w:numFmt w:val="decimal"/>
      <w:lvlText w:val="%9."/>
      <w:lvlJc w:val="left"/>
      <w:pPr>
        <w:ind w:left="2256" w:hanging="1800"/>
      </w:pPr>
      <w:rPr>
        <w:rFonts w:cs="Times New Roman" w:hint="default"/>
      </w:rPr>
    </w:lvl>
  </w:abstractNum>
  <w:abstractNum w:abstractNumId="2">
    <w:nsid w:val="1128574F"/>
    <w:multiLevelType w:val="hybridMultilevel"/>
    <w:tmpl w:val="74CE66BA"/>
    <w:lvl w:ilvl="0" w:tplc="04020001">
      <w:start w:val="1"/>
      <w:numFmt w:val="bullet"/>
      <w:lvlText w:val=""/>
      <w:lvlJc w:val="left"/>
      <w:pPr>
        <w:ind w:left="1485" w:hanging="360"/>
      </w:pPr>
      <w:rPr>
        <w:rFonts w:ascii="Symbol" w:hAnsi="Symbol" w:hint="default"/>
      </w:rPr>
    </w:lvl>
    <w:lvl w:ilvl="1" w:tplc="04020003" w:tentative="1">
      <w:start w:val="1"/>
      <w:numFmt w:val="bullet"/>
      <w:lvlText w:val="o"/>
      <w:lvlJc w:val="left"/>
      <w:pPr>
        <w:ind w:left="2205" w:hanging="360"/>
      </w:pPr>
      <w:rPr>
        <w:rFonts w:ascii="Courier New" w:hAnsi="Courier New" w:hint="default"/>
      </w:rPr>
    </w:lvl>
    <w:lvl w:ilvl="2" w:tplc="04020005" w:tentative="1">
      <w:start w:val="1"/>
      <w:numFmt w:val="bullet"/>
      <w:lvlText w:val=""/>
      <w:lvlJc w:val="left"/>
      <w:pPr>
        <w:ind w:left="2925" w:hanging="360"/>
      </w:pPr>
      <w:rPr>
        <w:rFonts w:ascii="Wingdings" w:hAnsi="Wingdings" w:hint="default"/>
      </w:rPr>
    </w:lvl>
    <w:lvl w:ilvl="3" w:tplc="04020001" w:tentative="1">
      <w:start w:val="1"/>
      <w:numFmt w:val="bullet"/>
      <w:lvlText w:val=""/>
      <w:lvlJc w:val="left"/>
      <w:pPr>
        <w:ind w:left="3645" w:hanging="360"/>
      </w:pPr>
      <w:rPr>
        <w:rFonts w:ascii="Symbol" w:hAnsi="Symbol" w:hint="default"/>
      </w:rPr>
    </w:lvl>
    <w:lvl w:ilvl="4" w:tplc="04020003" w:tentative="1">
      <w:start w:val="1"/>
      <w:numFmt w:val="bullet"/>
      <w:lvlText w:val="o"/>
      <w:lvlJc w:val="left"/>
      <w:pPr>
        <w:ind w:left="4365" w:hanging="360"/>
      </w:pPr>
      <w:rPr>
        <w:rFonts w:ascii="Courier New" w:hAnsi="Courier New" w:hint="default"/>
      </w:rPr>
    </w:lvl>
    <w:lvl w:ilvl="5" w:tplc="04020005" w:tentative="1">
      <w:start w:val="1"/>
      <w:numFmt w:val="bullet"/>
      <w:lvlText w:val=""/>
      <w:lvlJc w:val="left"/>
      <w:pPr>
        <w:ind w:left="5085" w:hanging="360"/>
      </w:pPr>
      <w:rPr>
        <w:rFonts w:ascii="Wingdings" w:hAnsi="Wingdings" w:hint="default"/>
      </w:rPr>
    </w:lvl>
    <w:lvl w:ilvl="6" w:tplc="04020001" w:tentative="1">
      <w:start w:val="1"/>
      <w:numFmt w:val="bullet"/>
      <w:lvlText w:val=""/>
      <w:lvlJc w:val="left"/>
      <w:pPr>
        <w:ind w:left="5805" w:hanging="360"/>
      </w:pPr>
      <w:rPr>
        <w:rFonts w:ascii="Symbol" w:hAnsi="Symbol" w:hint="default"/>
      </w:rPr>
    </w:lvl>
    <w:lvl w:ilvl="7" w:tplc="04020003" w:tentative="1">
      <w:start w:val="1"/>
      <w:numFmt w:val="bullet"/>
      <w:lvlText w:val="o"/>
      <w:lvlJc w:val="left"/>
      <w:pPr>
        <w:ind w:left="6525" w:hanging="360"/>
      </w:pPr>
      <w:rPr>
        <w:rFonts w:ascii="Courier New" w:hAnsi="Courier New" w:hint="default"/>
      </w:rPr>
    </w:lvl>
    <w:lvl w:ilvl="8" w:tplc="04020005" w:tentative="1">
      <w:start w:val="1"/>
      <w:numFmt w:val="bullet"/>
      <w:lvlText w:val=""/>
      <w:lvlJc w:val="left"/>
      <w:pPr>
        <w:ind w:left="7245" w:hanging="360"/>
      </w:pPr>
      <w:rPr>
        <w:rFonts w:ascii="Wingdings" w:hAnsi="Wingdings" w:hint="default"/>
      </w:rPr>
    </w:lvl>
  </w:abstractNum>
  <w:abstractNum w:abstractNumId="3">
    <w:nsid w:val="13AE2041"/>
    <w:multiLevelType w:val="multilevel"/>
    <w:tmpl w:val="04020023"/>
    <w:lvl w:ilvl="0">
      <w:start w:val="1"/>
      <w:numFmt w:val="upperRoman"/>
      <w:pStyle w:val="Heading1"/>
      <w:lvlText w:val="Article %1."/>
      <w:lvlJc w:val="left"/>
      <w:rPr>
        <w:rFonts w:cs="Times New Roman"/>
      </w:rPr>
    </w:lvl>
    <w:lvl w:ilvl="1">
      <w:start w:val="1"/>
      <w:numFmt w:val="decimalZero"/>
      <w:pStyle w:val="Heading2"/>
      <w:isLgl/>
      <w:lvlText w:val="Section %1.%2"/>
      <w:lvlJc w:val="left"/>
      <w:rPr>
        <w:rFonts w:cs="Times New Roman"/>
      </w:rPr>
    </w:lvl>
    <w:lvl w:ilvl="2">
      <w:start w:val="1"/>
      <w:numFmt w:val="lowerLetter"/>
      <w:pStyle w:val="Heading3"/>
      <w:lvlText w:val="(%3)"/>
      <w:lvlJc w:val="left"/>
      <w:pPr>
        <w:ind w:left="720" w:hanging="432"/>
      </w:pPr>
      <w:rPr>
        <w:rFonts w:cs="Times New Roman"/>
      </w:rPr>
    </w:lvl>
    <w:lvl w:ilvl="3">
      <w:start w:val="1"/>
      <w:numFmt w:val="lowerRoman"/>
      <w:pStyle w:val="Heading4"/>
      <w:lvlText w:val="(%4)"/>
      <w:lvlJc w:val="right"/>
      <w:pPr>
        <w:ind w:left="864" w:hanging="144"/>
      </w:pPr>
      <w:rPr>
        <w:rFonts w:cs="Times New Roman"/>
      </w:rPr>
    </w:lvl>
    <w:lvl w:ilvl="4">
      <w:start w:val="1"/>
      <w:numFmt w:val="decimal"/>
      <w:pStyle w:val="Heading5"/>
      <w:lvlText w:val="%5)"/>
      <w:lvlJc w:val="left"/>
      <w:pPr>
        <w:ind w:left="1008" w:hanging="432"/>
      </w:pPr>
      <w:rPr>
        <w:rFonts w:cs="Times New Roman"/>
      </w:rPr>
    </w:lvl>
    <w:lvl w:ilvl="5">
      <w:start w:val="1"/>
      <w:numFmt w:val="lowerLetter"/>
      <w:pStyle w:val="Heading6"/>
      <w:lvlText w:val="%6)"/>
      <w:lvlJc w:val="left"/>
      <w:pPr>
        <w:ind w:left="1152" w:hanging="432"/>
      </w:pPr>
      <w:rPr>
        <w:rFonts w:cs="Times New Roman"/>
      </w:rPr>
    </w:lvl>
    <w:lvl w:ilvl="6">
      <w:start w:val="1"/>
      <w:numFmt w:val="lowerRoman"/>
      <w:pStyle w:val="Heading7"/>
      <w:lvlText w:val="%7)"/>
      <w:lvlJc w:val="right"/>
      <w:pPr>
        <w:ind w:left="1296" w:hanging="288"/>
      </w:pPr>
      <w:rPr>
        <w:rFonts w:cs="Times New Roman"/>
      </w:rPr>
    </w:lvl>
    <w:lvl w:ilvl="7">
      <w:start w:val="1"/>
      <w:numFmt w:val="lowerLetter"/>
      <w:pStyle w:val="Heading8"/>
      <w:lvlText w:val="%8."/>
      <w:lvlJc w:val="left"/>
      <w:pPr>
        <w:ind w:left="1440" w:hanging="432"/>
      </w:pPr>
      <w:rPr>
        <w:rFonts w:cs="Times New Roman"/>
      </w:rPr>
    </w:lvl>
    <w:lvl w:ilvl="8">
      <w:start w:val="1"/>
      <w:numFmt w:val="lowerRoman"/>
      <w:pStyle w:val="Heading9"/>
      <w:lvlText w:val="%9."/>
      <w:lvlJc w:val="right"/>
      <w:pPr>
        <w:ind w:left="1584" w:hanging="144"/>
      </w:pPr>
      <w:rPr>
        <w:rFonts w:cs="Times New Roman"/>
      </w:rPr>
    </w:lvl>
  </w:abstractNum>
  <w:abstractNum w:abstractNumId="4">
    <w:nsid w:val="2E7C1A08"/>
    <w:multiLevelType w:val="hybridMultilevel"/>
    <w:tmpl w:val="D7C898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F590C4E"/>
    <w:multiLevelType w:val="hybridMultilevel"/>
    <w:tmpl w:val="8F0AFA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FEE4284"/>
    <w:multiLevelType w:val="hybridMultilevel"/>
    <w:tmpl w:val="487E7BFC"/>
    <w:lvl w:ilvl="0" w:tplc="04020019">
      <w:start w:val="1"/>
      <w:numFmt w:val="lowerLetter"/>
      <w:lvlText w:val="%1."/>
      <w:lvlJc w:val="left"/>
      <w:pPr>
        <w:ind w:left="720" w:hanging="360"/>
      </w:pPr>
      <w:rPr>
        <w:rFonts w:cs="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4242263A"/>
    <w:multiLevelType w:val="hybridMultilevel"/>
    <w:tmpl w:val="9F6447E4"/>
    <w:lvl w:ilvl="0" w:tplc="04020001">
      <w:start w:val="1"/>
      <w:numFmt w:val="bullet"/>
      <w:lvlText w:val=""/>
      <w:lvlJc w:val="left"/>
      <w:pPr>
        <w:ind w:left="1290" w:hanging="360"/>
      </w:pPr>
      <w:rPr>
        <w:rFonts w:ascii="Symbol" w:hAnsi="Symbol" w:hint="default"/>
      </w:rPr>
    </w:lvl>
    <w:lvl w:ilvl="1" w:tplc="04020003" w:tentative="1">
      <w:start w:val="1"/>
      <w:numFmt w:val="bullet"/>
      <w:lvlText w:val="o"/>
      <w:lvlJc w:val="left"/>
      <w:pPr>
        <w:ind w:left="2010" w:hanging="360"/>
      </w:pPr>
      <w:rPr>
        <w:rFonts w:ascii="Courier New" w:hAnsi="Courier New" w:hint="default"/>
      </w:rPr>
    </w:lvl>
    <w:lvl w:ilvl="2" w:tplc="04020005" w:tentative="1">
      <w:start w:val="1"/>
      <w:numFmt w:val="bullet"/>
      <w:lvlText w:val=""/>
      <w:lvlJc w:val="left"/>
      <w:pPr>
        <w:ind w:left="2730" w:hanging="360"/>
      </w:pPr>
      <w:rPr>
        <w:rFonts w:ascii="Wingdings" w:hAnsi="Wingdings" w:hint="default"/>
      </w:rPr>
    </w:lvl>
    <w:lvl w:ilvl="3" w:tplc="04020001" w:tentative="1">
      <w:start w:val="1"/>
      <w:numFmt w:val="bullet"/>
      <w:lvlText w:val=""/>
      <w:lvlJc w:val="left"/>
      <w:pPr>
        <w:ind w:left="3450" w:hanging="360"/>
      </w:pPr>
      <w:rPr>
        <w:rFonts w:ascii="Symbol" w:hAnsi="Symbol" w:hint="default"/>
      </w:rPr>
    </w:lvl>
    <w:lvl w:ilvl="4" w:tplc="04020003" w:tentative="1">
      <w:start w:val="1"/>
      <w:numFmt w:val="bullet"/>
      <w:lvlText w:val="o"/>
      <w:lvlJc w:val="left"/>
      <w:pPr>
        <w:ind w:left="4170" w:hanging="360"/>
      </w:pPr>
      <w:rPr>
        <w:rFonts w:ascii="Courier New" w:hAnsi="Courier New" w:hint="default"/>
      </w:rPr>
    </w:lvl>
    <w:lvl w:ilvl="5" w:tplc="04020005" w:tentative="1">
      <w:start w:val="1"/>
      <w:numFmt w:val="bullet"/>
      <w:lvlText w:val=""/>
      <w:lvlJc w:val="left"/>
      <w:pPr>
        <w:ind w:left="4890" w:hanging="360"/>
      </w:pPr>
      <w:rPr>
        <w:rFonts w:ascii="Wingdings" w:hAnsi="Wingdings" w:hint="default"/>
      </w:rPr>
    </w:lvl>
    <w:lvl w:ilvl="6" w:tplc="04020001" w:tentative="1">
      <w:start w:val="1"/>
      <w:numFmt w:val="bullet"/>
      <w:lvlText w:val=""/>
      <w:lvlJc w:val="left"/>
      <w:pPr>
        <w:ind w:left="5610" w:hanging="360"/>
      </w:pPr>
      <w:rPr>
        <w:rFonts w:ascii="Symbol" w:hAnsi="Symbol" w:hint="default"/>
      </w:rPr>
    </w:lvl>
    <w:lvl w:ilvl="7" w:tplc="04020003" w:tentative="1">
      <w:start w:val="1"/>
      <w:numFmt w:val="bullet"/>
      <w:lvlText w:val="o"/>
      <w:lvlJc w:val="left"/>
      <w:pPr>
        <w:ind w:left="6330" w:hanging="360"/>
      </w:pPr>
      <w:rPr>
        <w:rFonts w:ascii="Courier New" w:hAnsi="Courier New" w:hint="default"/>
      </w:rPr>
    </w:lvl>
    <w:lvl w:ilvl="8" w:tplc="04020005" w:tentative="1">
      <w:start w:val="1"/>
      <w:numFmt w:val="bullet"/>
      <w:lvlText w:val=""/>
      <w:lvlJc w:val="left"/>
      <w:pPr>
        <w:ind w:left="7050" w:hanging="360"/>
      </w:pPr>
      <w:rPr>
        <w:rFonts w:ascii="Wingdings" w:hAnsi="Wingdings" w:hint="default"/>
      </w:rPr>
    </w:lvl>
  </w:abstractNum>
  <w:abstractNum w:abstractNumId="8">
    <w:nsid w:val="45D8370C"/>
    <w:multiLevelType w:val="hybridMultilevel"/>
    <w:tmpl w:val="127092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53F229B8"/>
    <w:multiLevelType w:val="hybridMultilevel"/>
    <w:tmpl w:val="D42E8CE8"/>
    <w:lvl w:ilvl="0" w:tplc="36B05820">
      <w:numFmt w:val="bullet"/>
      <w:lvlText w:val="-"/>
      <w:lvlJc w:val="left"/>
      <w:pPr>
        <w:tabs>
          <w:tab w:val="num" w:pos="1069"/>
        </w:tabs>
        <w:ind w:left="1069" w:hanging="360"/>
      </w:pPr>
      <w:rPr>
        <w:rFonts w:ascii="Arial" w:eastAsia="Times New Roman" w:hAnsi="Arial" w:hint="default"/>
        <w:color w:val="auto"/>
      </w:rPr>
    </w:lvl>
    <w:lvl w:ilvl="1" w:tplc="04020003" w:tentative="1">
      <w:start w:val="1"/>
      <w:numFmt w:val="bullet"/>
      <w:lvlText w:val="o"/>
      <w:lvlJc w:val="left"/>
      <w:pPr>
        <w:tabs>
          <w:tab w:val="num" w:pos="1789"/>
        </w:tabs>
        <w:ind w:left="1789" w:hanging="360"/>
      </w:pPr>
      <w:rPr>
        <w:rFonts w:ascii="Courier New" w:hAnsi="Courier New" w:hint="default"/>
      </w:rPr>
    </w:lvl>
    <w:lvl w:ilvl="2" w:tplc="04020005" w:tentative="1">
      <w:start w:val="1"/>
      <w:numFmt w:val="bullet"/>
      <w:lvlText w:val=""/>
      <w:lvlJc w:val="left"/>
      <w:pPr>
        <w:tabs>
          <w:tab w:val="num" w:pos="2509"/>
        </w:tabs>
        <w:ind w:left="2509" w:hanging="360"/>
      </w:pPr>
      <w:rPr>
        <w:rFonts w:ascii="Wingdings" w:hAnsi="Wingdings" w:hint="default"/>
      </w:rPr>
    </w:lvl>
    <w:lvl w:ilvl="3" w:tplc="04020001" w:tentative="1">
      <w:start w:val="1"/>
      <w:numFmt w:val="bullet"/>
      <w:lvlText w:val=""/>
      <w:lvlJc w:val="left"/>
      <w:pPr>
        <w:tabs>
          <w:tab w:val="num" w:pos="3229"/>
        </w:tabs>
        <w:ind w:left="3229" w:hanging="360"/>
      </w:pPr>
      <w:rPr>
        <w:rFonts w:ascii="Symbol" w:hAnsi="Symbol" w:hint="default"/>
      </w:rPr>
    </w:lvl>
    <w:lvl w:ilvl="4" w:tplc="04020003" w:tentative="1">
      <w:start w:val="1"/>
      <w:numFmt w:val="bullet"/>
      <w:lvlText w:val="o"/>
      <w:lvlJc w:val="left"/>
      <w:pPr>
        <w:tabs>
          <w:tab w:val="num" w:pos="3949"/>
        </w:tabs>
        <w:ind w:left="3949" w:hanging="360"/>
      </w:pPr>
      <w:rPr>
        <w:rFonts w:ascii="Courier New" w:hAnsi="Courier New" w:hint="default"/>
      </w:rPr>
    </w:lvl>
    <w:lvl w:ilvl="5" w:tplc="04020005" w:tentative="1">
      <w:start w:val="1"/>
      <w:numFmt w:val="bullet"/>
      <w:lvlText w:val=""/>
      <w:lvlJc w:val="left"/>
      <w:pPr>
        <w:tabs>
          <w:tab w:val="num" w:pos="4669"/>
        </w:tabs>
        <w:ind w:left="4669" w:hanging="360"/>
      </w:pPr>
      <w:rPr>
        <w:rFonts w:ascii="Wingdings" w:hAnsi="Wingdings" w:hint="default"/>
      </w:rPr>
    </w:lvl>
    <w:lvl w:ilvl="6" w:tplc="04020001" w:tentative="1">
      <w:start w:val="1"/>
      <w:numFmt w:val="bullet"/>
      <w:lvlText w:val=""/>
      <w:lvlJc w:val="left"/>
      <w:pPr>
        <w:tabs>
          <w:tab w:val="num" w:pos="5389"/>
        </w:tabs>
        <w:ind w:left="5389" w:hanging="360"/>
      </w:pPr>
      <w:rPr>
        <w:rFonts w:ascii="Symbol" w:hAnsi="Symbol" w:hint="default"/>
      </w:rPr>
    </w:lvl>
    <w:lvl w:ilvl="7" w:tplc="04020003" w:tentative="1">
      <w:start w:val="1"/>
      <w:numFmt w:val="bullet"/>
      <w:lvlText w:val="o"/>
      <w:lvlJc w:val="left"/>
      <w:pPr>
        <w:tabs>
          <w:tab w:val="num" w:pos="6109"/>
        </w:tabs>
        <w:ind w:left="6109" w:hanging="360"/>
      </w:pPr>
      <w:rPr>
        <w:rFonts w:ascii="Courier New" w:hAnsi="Courier New" w:hint="default"/>
      </w:rPr>
    </w:lvl>
    <w:lvl w:ilvl="8" w:tplc="04020005" w:tentative="1">
      <w:start w:val="1"/>
      <w:numFmt w:val="bullet"/>
      <w:lvlText w:val=""/>
      <w:lvlJc w:val="left"/>
      <w:pPr>
        <w:tabs>
          <w:tab w:val="num" w:pos="6829"/>
        </w:tabs>
        <w:ind w:left="6829" w:hanging="360"/>
      </w:pPr>
      <w:rPr>
        <w:rFonts w:ascii="Wingdings" w:hAnsi="Wingdings" w:hint="default"/>
      </w:rPr>
    </w:lvl>
  </w:abstractNum>
  <w:abstractNum w:abstractNumId="10">
    <w:nsid w:val="59C34612"/>
    <w:multiLevelType w:val="hybridMultilevel"/>
    <w:tmpl w:val="D66EF90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604F0692"/>
    <w:multiLevelType w:val="hybridMultilevel"/>
    <w:tmpl w:val="7BC825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768D3F08"/>
    <w:multiLevelType w:val="hybridMultilevel"/>
    <w:tmpl w:val="A1888CA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7F2E5F19"/>
    <w:multiLevelType w:val="hybridMultilevel"/>
    <w:tmpl w:val="295AAC24"/>
    <w:lvl w:ilvl="0" w:tplc="04020001">
      <w:start w:val="1"/>
      <w:numFmt w:val="bullet"/>
      <w:lvlText w:val=""/>
      <w:lvlJc w:val="left"/>
      <w:pPr>
        <w:ind w:left="1425" w:hanging="360"/>
      </w:pPr>
      <w:rPr>
        <w:rFonts w:ascii="Symbol" w:hAnsi="Symbol" w:hint="default"/>
      </w:rPr>
    </w:lvl>
    <w:lvl w:ilvl="1" w:tplc="04020003" w:tentative="1">
      <w:start w:val="1"/>
      <w:numFmt w:val="bullet"/>
      <w:lvlText w:val="o"/>
      <w:lvlJc w:val="left"/>
      <w:pPr>
        <w:ind w:left="2145" w:hanging="360"/>
      </w:pPr>
      <w:rPr>
        <w:rFonts w:ascii="Courier New" w:hAnsi="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hint="default"/>
      </w:rPr>
    </w:lvl>
    <w:lvl w:ilvl="8" w:tplc="04020005" w:tentative="1">
      <w:start w:val="1"/>
      <w:numFmt w:val="bullet"/>
      <w:lvlText w:val=""/>
      <w:lvlJc w:val="left"/>
      <w:pPr>
        <w:ind w:left="7185" w:hanging="360"/>
      </w:pPr>
      <w:rPr>
        <w:rFonts w:ascii="Wingdings" w:hAnsi="Wingdings" w:hint="default"/>
      </w:rPr>
    </w:lvl>
  </w:abstractNum>
  <w:num w:numId="1">
    <w:abstractNumId w:val="9"/>
  </w:num>
  <w:num w:numId="2">
    <w:abstractNumId w:val="3"/>
  </w:num>
  <w:num w:numId="3">
    <w:abstractNumId w:val="7"/>
  </w:num>
  <w:num w:numId="4">
    <w:abstractNumId w:val="13"/>
  </w:num>
  <w:num w:numId="5">
    <w:abstractNumId w:val="2"/>
  </w:num>
  <w:num w:numId="6">
    <w:abstractNumId w:val="4"/>
  </w:num>
  <w:num w:numId="7">
    <w:abstractNumId w:val="0"/>
  </w:num>
  <w:num w:numId="8">
    <w:abstractNumId w:val="8"/>
  </w:num>
  <w:num w:numId="9">
    <w:abstractNumId w:val="11"/>
  </w:num>
  <w:num w:numId="10">
    <w:abstractNumId w:val="5"/>
  </w:num>
  <w:num w:numId="11">
    <w:abstractNumId w:val="1"/>
  </w:num>
  <w:num w:numId="12">
    <w:abstractNumId w:val="6"/>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1653"/>
    <w:rsid w:val="000022EF"/>
    <w:rsid w:val="00012A9F"/>
    <w:rsid w:val="00021F41"/>
    <w:rsid w:val="000273B8"/>
    <w:rsid w:val="00030599"/>
    <w:rsid w:val="000309B9"/>
    <w:rsid w:val="0003355D"/>
    <w:rsid w:val="000360BE"/>
    <w:rsid w:val="000679FD"/>
    <w:rsid w:val="000771B9"/>
    <w:rsid w:val="00082A15"/>
    <w:rsid w:val="000832F7"/>
    <w:rsid w:val="000845D5"/>
    <w:rsid w:val="00092326"/>
    <w:rsid w:val="0009454D"/>
    <w:rsid w:val="00095BEA"/>
    <w:rsid w:val="000A3D99"/>
    <w:rsid w:val="000A4A65"/>
    <w:rsid w:val="000B0FF7"/>
    <w:rsid w:val="000C2562"/>
    <w:rsid w:val="000D69C8"/>
    <w:rsid w:val="000D700F"/>
    <w:rsid w:val="000E07C1"/>
    <w:rsid w:val="000F5DAA"/>
    <w:rsid w:val="00113001"/>
    <w:rsid w:val="00114E0E"/>
    <w:rsid w:val="00116DBD"/>
    <w:rsid w:val="00121A01"/>
    <w:rsid w:val="001256A1"/>
    <w:rsid w:val="001264CC"/>
    <w:rsid w:val="00136579"/>
    <w:rsid w:val="00137188"/>
    <w:rsid w:val="00141C7C"/>
    <w:rsid w:val="001458F4"/>
    <w:rsid w:val="0015024A"/>
    <w:rsid w:val="00161653"/>
    <w:rsid w:val="00163C25"/>
    <w:rsid w:val="0016500E"/>
    <w:rsid w:val="00170145"/>
    <w:rsid w:val="0017376E"/>
    <w:rsid w:val="00173934"/>
    <w:rsid w:val="00174E9D"/>
    <w:rsid w:val="0017782F"/>
    <w:rsid w:val="00192A7A"/>
    <w:rsid w:val="0019626E"/>
    <w:rsid w:val="001B4A93"/>
    <w:rsid w:val="001C438E"/>
    <w:rsid w:val="001C5C1B"/>
    <w:rsid w:val="001E3521"/>
    <w:rsid w:val="001E3747"/>
    <w:rsid w:val="001E742A"/>
    <w:rsid w:val="001E7E1E"/>
    <w:rsid w:val="001F3691"/>
    <w:rsid w:val="001F6544"/>
    <w:rsid w:val="0020478B"/>
    <w:rsid w:val="002075FB"/>
    <w:rsid w:val="00207CDE"/>
    <w:rsid w:val="00214D62"/>
    <w:rsid w:val="0021769C"/>
    <w:rsid w:val="00221F58"/>
    <w:rsid w:val="00232748"/>
    <w:rsid w:val="00237C3A"/>
    <w:rsid w:val="00244472"/>
    <w:rsid w:val="00244F96"/>
    <w:rsid w:val="002451D8"/>
    <w:rsid w:val="00245599"/>
    <w:rsid w:val="002463F7"/>
    <w:rsid w:val="00251653"/>
    <w:rsid w:val="00253661"/>
    <w:rsid w:val="00255845"/>
    <w:rsid w:val="0026192C"/>
    <w:rsid w:val="00262523"/>
    <w:rsid w:val="002658FA"/>
    <w:rsid w:val="00273B7C"/>
    <w:rsid w:val="00274B37"/>
    <w:rsid w:val="0029070C"/>
    <w:rsid w:val="00290AF2"/>
    <w:rsid w:val="00296576"/>
    <w:rsid w:val="002A3748"/>
    <w:rsid w:val="002B15F8"/>
    <w:rsid w:val="002B2873"/>
    <w:rsid w:val="002B743C"/>
    <w:rsid w:val="002C3228"/>
    <w:rsid w:val="002C6D01"/>
    <w:rsid w:val="002C6EFA"/>
    <w:rsid w:val="002E4A45"/>
    <w:rsid w:val="002E5BAF"/>
    <w:rsid w:val="002F0DE9"/>
    <w:rsid w:val="002F153A"/>
    <w:rsid w:val="002F45E0"/>
    <w:rsid w:val="002F6E85"/>
    <w:rsid w:val="003000EF"/>
    <w:rsid w:val="0030199F"/>
    <w:rsid w:val="003058AC"/>
    <w:rsid w:val="003058EA"/>
    <w:rsid w:val="00310EF1"/>
    <w:rsid w:val="00316EE4"/>
    <w:rsid w:val="00317BA6"/>
    <w:rsid w:val="00321614"/>
    <w:rsid w:val="00334828"/>
    <w:rsid w:val="00335493"/>
    <w:rsid w:val="00356264"/>
    <w:rsid w:val="00357976"/>
    <w:rsid w:val="00357FB9"/>
    <w:rsid w:val="00361F8B"/>
    <w:rsid w:val="0036291A"/>
    <w:rsid w:val="003719D8"/>
    <w:rsid w:val="003723EF"/>
    <w:rsid w:val="00385F3B"/>
    <w:rsid w:val="00394DDB"/>
    <w:rsid w:val="00396C38"/>
    <w:rsid w:val="003A0E56"/>
    <w:rsid w:val="003A4C3A"/>
    <w:rsid w:val="003A4D15"/>
    <w:rsid w:val="003B08D4"/>
    <w:rsid w:val="003C0E93"/>
    <w:rsid w:val="003D050A"/>
    <w:rsid w:val="003E2462"/>
    <w:rsid w:val="003E72DD"/>
    <w:rsid w:val="003F3765"/>
    <w:rsid w:val="004027BF"/>
    <w:rsid w:val="00407DC1"/>
    <w:rsid w:val="00416BCC"/>
    <w:rsid w:val="00420DCD"/>
    <w:rsid w:val="00421371"/>
    <w:rsid w:val="00421439"/>
    <w:rsid w:val="0042254F"/>
    <w:rsid w:val="00422EC8"/>
    <w:rsid w:val="00434A9D"/>
    <w:rsid w:val="004443BC"/>
    <w:rsid w:val="00454C8E"/>
    <w:rsid w:val="00461D86"/>
    <w:rsid w:val="0046514C"/>
    <w:rsid w:val="004675A8"/>
    <w:rsid w:val="00472DBF"/>
    <w:rsid w:val="004743FD"/>
    <w:rsid w:val="004748B2"/>
    <w:rsid w:val="00476928"/>
    <w:rsid w:val="00476E0D"/>
    <w:rsid w:val="00477859"/>
    <w:rsid w:val="004807C2"/>
    <w:rsid w:val="0049593D"/>
    <w:rsid w:val="004A0014"/>
    <w:rsid w:val="004A2492"/>
    <w:rsid w:val="004A7112"/>
    <w:rsid w:val="004A7C62"/>
    <w:rsid w:val="004B2CAE"/>
    <w:rsid w:val="004B5CC2"/>
    <w:rsid w:val="004C445B"/>
    <w:rsid w:val="004C6137"/>
    <w:rsid w:val="004D0896"/>
    <w:rsid w:val="004D5AA1"/>
    <w:rsid w:val="004D717F"/>
    <w:rsid w:val="004E0921"/>
    <w:rsid w:val="004E3FB5"/>
    <w:rsid w:val="004E77FB"/>
    <w:rsid w:val="004F5686"/>
    <w:rsid w:val="00500B8F"/>
    <w:rsid w:val="0051605C"/>
    <w:rsid w:val="00520AD9"/>
    <w:rsid w:val="005272DB"/>
    <w:rsid w:val="00530A4F"/>
    <w:rsid w:val="00533DF9"/>
    <w:rsid w:val="00533E2C"/>
    <w:rsid w:val="00540582"/>
    <w:rsid w:val="00540ADB"/>
    <w:rsid w:val="00580166"/>
    <w:rsid w:val="00581E9C"/>
    <w:rsid w:val="00583547"/>
    <w:rsid w:val="00584BC6"/>
    <w:rsid w:val="00585751"/>
    <w:rsid w:val="00586A43"/>
    <w:rsid w:val="005914AF"/>
    <w:rsid w:val="00592B57"/>
    <w:rsid w:val="00597837"/>
    <w:rsid w:val="005A4990"/>
    <w:rsid w:val="005B336B"/>
    <w:rsid w:val="005B6920"/>
    <w:rsid w:val="005B7085"/>
    <w:rsid w:val="005C227A"/>
    <w:rsid w:val="005C2695"/>
    <w:rsid w:val="005C49A9"/>
    <w:rsid w:val="005D401C"/>
    <w:rsid w:val="005D48F3"/>
    <w:rsid w:val="005E0894"/>
    <w:rsid w:val="005E7E8E"/>
    <w:rsid w:val="005F0B85"/>
    <w:rsid w:val="005F2B74"/>
    <w:rsid w:val="005F318E"/>
    <w:rsid w:val="0060042D"/>
    <w:rsid w:val="0061383C"/>
    <w:rsid w:val="0062173C"/>
    <w:rsid w:val="0062486A"/>
    <w:rsid w:val="00625323"/>
    <w:rsid w:val="00626BEE"/>
    <w:rsid w:val="00632013"/>
    <w:rsid w:val="00640B98"/>
    <w:rsid w:val="0064154E"/>
    <w:rsid w:val="00642D1B"/>
    <w:rsid w:val="006456CA"/>
    <w:rsid w:val="00650291"/>
    <w:rsid w:val="0065157F"/>
    <w:rsid w:val="00652A1F"/>
    <w:rsid w:val="00667642"/>
    <w:rsid w:val="006713EA"/>
    <w:rsid w:val="00671594"/>
    <w:rsid w:val="00676792"/>
    <w:rsid w:val="006776D6"/>
    <w:rsid w:val="006801EF"/>
    <w:rsid w:val="00682B49"/>
    <w:rsid w:val="00683785"/>
    <w:rsid w:val="006A01DB"/>
    <w:rsid w:val="006A4B45"/>
    <w:rsid w:val="006A5FB0"/>
    <w:rsid w:val="006B3034"/>
    <w:rsid w:val="006B6A25"/>
    <w:rsid w:val="006C54C3"/>
    <w:rsid w:val="006E6D44"/>
    <w:rsid w:val="006F1F7B"/>
    <w:rsid w:val="006F5E38"/>
    <w:rsid w:val="00700D14"/>
    <w:rsid w:val="00701799"/>
    <w:rsid w:val="007265E2"/>
    <w:rsid w:val="00734A45"/>
    <w:rsid w:val="00736131"/>
    <w:rsid w:val="00741F28"/>
    <w:rsid w:val="00743771"/>
    <w:rsid w:val="00751575"/>
    <w:rsid w:val="007538E5"/>
    <w:rsid w:val="007552EF"/>
    <w:rsid w:val="00761642"/>
    <w:rsid w:val="00762158"/>
    <w:rsid w:val="007632FE"/>
    <w:rsid w:val="007645D5"/>
    <w:rsid w:val="00767946"/>
    <w:rsid w:val="00771955"/>
    <w:rsid w:val="00774227"/>
    <w:rsid w:val="00775324"/>
    <w:rsid w:val="00790CD7"/>
    <w:rsid w:val="007A462C"/>
    <w:rsid w:val="007A7069"/>
    <w:rsid w:val="007B2C27"/>
    <w:rsid w:val="007C2FA0"/>
    <w:rsid w:val="007C40DE"/>
    <w:rsid w:val="007C70AE"/>
    <w:rsid w:val="007E0EE3"/>
    <w:rsid w:val="007E0F27"/>
    <w:rsid w:val="007E23E1"/>
    <w:rsid w:val="007F6D8E"/>
    <w:rsid w:val="007F6F8B"/>
    <w:rsid w:val="008112F8"/>
    <w:rsid w:val="00820BBE"/>
    <w:rsid w:val="00831710"/>
    <w:rsid w:val="008322D4"/>
    <w:rsid w:val="00837C10"/>
    <w:rsid w:val="00841667"/>
    <w:rsid w:val="00855910"/>
    <w:rsid w:val="008604A2"/>
    <w:rsid w:val="00866BC8"/>
    <w:rsid w:val="0087015E"/>
    <w:rsid w:val="00874961"/>
    <w:rsid w:val="00876949"/>
    <w:rsid w:val="00881BB5"/>
    <w:rsid w:val="00886A5B"/>
    <w:rsid w:val="0089372E"/>
    <w:rsid w:val="00895F52"/>
    <w:rsid w:val="00897FB3"/>
    <w:rsid w:val="008A3356"/>
    <w:rsid w:val="008C0637"/>
    <w:rsid w:val="008C723A"/>
    <w:rsid w:val="008D5FDB"/>
    <w:rsid w:val="008E7F5F"/>
    <w:rsid w:val="00901855"/>
    <w:rsid w:val="00906633"/>
    <w:rsid w:val="00920FA5"/>
    <w:rsid w:val="00924AD1"/>
    <w:rsid w:val="00932EDD"/>
    <w:rsid w:val="00937D37"/>
    <w:rsid w:val="0094150B"/>
    <w:rsid w:val="00943937"/>
    <w:rsid w:val="0094663A"/>
    <w:rsid w:val="00967385"/>
    <w:rsid w:val="009674A0"/>
    <w:rsid w:val="00971756"/>
    <w:rsid w:val="00973CF9"/>
    <w:rsid w:val="00980CD2"/>
    <w:rsid w:val="0098211F"/>
    <w:rsid w:val="00984EBD"/>
    <w:rsid w:val="00990012"/>
    <w:rsid w:val="009A2C5F"/>
    <w:rsid w:val="009B29B9"/>
    <w:rsid w:val="009B4729"/>
    <w:rsid w:val="009C6DEE"/>
    <w:rsid w:val="009C79E9"/>
    <w:rsid w:val="009D08E9"/>
    <w:rsid w:val="009D2C54"/>
    <w:rsid w:val="009E7974"/>
    <w:rsid w:val="009F0F60"/>
    <w:rsid w:val="009F2B74"/>
    <w:rsid w:val="00A02E34"/>
    <w:rsid w:val="00A043F8"/>
    <w:rsid w:val="00A30057"/>
    <w:rsid w:val="00A43B69"/>
    <w:rsid w:val="00A47F2A"/>
    <w:rsid w:val="00A5127E"/>
    <w:rsid w:val="00A51359"/>
    <w:rsid w:val="00A52B06"/>
    <w:rsid w:val="00A61ED4"/>
    <w:rsid w:val="00A67C63"/>
    <w:rsid w:val="00A72F41"/>
    <w:rsid w:val="00A7473B"/>
    <w:rsid w:val="00A81165"/>
    <w:rsid w:val="00A81F5C"/>
    <w:rsid w:val="00A86C99"/>
    <w:rsid w:val="00A93CBE"/>
    <w:rsid w:val="00A96A18"/>
    <w:rsid w:val="00AA5096"/>
    <w:rsid w:val="00AA54C3"/>
    <w:rsid w:val="00AA7CF6"/>
    <w:rsid w:val="00AB5A66"/>
    <w:rsid w:val="00AC5593"/>
    <w:rsid w:val="00AD13F1"/>
    <w:rsid w:val="00AD1731"/>
    <w:rsid w:val="00AD7315"/>
    <w:rsid w:val="00AE6AAC"/>
    <w:rsid w:val="00AF04CD"/>
    <w:rsid w:val="00AF0F22"/>
    <w:rsid w:val="00B03B80"/>
    <w:rsid w:val="00B05834"/>
    <w:rsid w:val="00B06429"/>
    <w:rsid w:val="00B145E8"/>
    <w:rsid w:val="00B22CAB"/>
    <w:rsid w:val="00B3227E"/>
    <w:rsid w:val="00B66FB5"/>
    <w:rsid w:val="00B7157A"/>
    <w:rsid w:val="00B72432"/>
    <w:rsid w:val="00B77F11"/>
    <w:rsid w:val="00B82436"/>
    <w:rsid w:val="00B837B3"/>
    <w:rsid w:val="00B841D8"/>
    <w:rsid w:val="00B84C5C"/>
    <w:rsid w:val="00B900D7"/>
    <w:rsid w:val="00B9204A"/>
    <w:rsid w:val="00B92198"/>
    <w:rsid w:val="00B96934"/>
    <w:rsid w:val="00B9728E"/>
    <w:rsid w:val="00B974CC"/>
    <w:rsid w:val="00BA15ED"/>
    <w:rsid w:val="00BA2974"/>
    <w:rsid w:val="00BA45AC"/>
    <w:rsid w:val="00BB0922"/>
    <w:rsid w:val="00BB19E3"/>
    <w:rsid w:val="00BB36D5"/>
    <w:rsid w:val="00BB3E38"/>
    <w:rsid w:val="00BC182E"/>
    <w:rsid w:val="00BC4360"/>
    <w:rsid w:val="00BD220B"/>
    <w:rsid w:val="00BE2343"/>
    <w:rsid w:val="00BE41CC"/>
    <w:rsid w:val="00BE7D51"/>
    <w:rsid w:val="00BF33EB"/>
    <w:rsid w:val="00BF5247"/>
    <w:rsid w:val="00C03098"/>
    <w:rsid w:val="00C11C0A"/>
    <w:rsid w:val="00C134D9"/>
    <w:rsid w:val="00C14C65"/>
    <w:rsid w:val="00C22BF1"/>
    <w:rsid w:val="00C23728"/>
    <w:rsid w:val="00C255E0"/>
    <w:rsid w:val="00C2652C"/>
    <w:rsid w:val="00C31948"/>
    <w:rsid w:val="00C31A7D"/>
    <w:rsid w:val="00C441D9"/>
    <w:rsid w:val="00C50605"/>
    <w:rsid w:val="00C5600B"/>
    <w:rsid w:val="00C63FF3"/>
    <w:rsid w:val="00C67726"/>
    <w:rsid w:val="00C677F2"/>
    <w:rsid w:val="00C7017A"/>
    <w:rsid w:val="00C732E0"/>
    <w:rsid w:val="00C77E76"/>
    <w:rsid w:val="00CA2E98"/>
    <w:rsid w:val="00CA3748"/>
    <w:rsid w:val="00CB2648"/>
    <w:rsid w:val="00CB2E1F"/>
    <w:rsid w:val="00CD3FFB"/>
    <w:rsid w:val="00D01B21"/>
    <w:rsid w:val="00D03990"/>
    <w:rsid w:val="00D06898"/>
    <w:rsid w:val="00D105F3"/>
    <w:rsid w:val="00D112E4"/>
    <w:rsid w:val="00D151E7"/>
    <w:rsid w:val="00D155EE"/>
    <w:rsid w:val="00D20F3C"/>
    <w:rsid w:val="00D32C68"/>
    <w:rsid w:val="00D45834"/>
    <w:rsid w:val="00D54BC2"/>
    <w:rsid w:val="00D54EFD"/>
    <w:rsid w:val="00D56A87"/>
    <w:rsid w:val="00D62399"/>
    <w:rsid w:val="00D65F03"/>
    <w:rsid w:val="00D72E6F"/>
    <w:rsid w:val="00D746EC"/>
    <w:rsid w:val="00D757DA"/>
    <w:rsid w:val="00D8301F"/>
    <w:rsid w:val="00D9123F"/>
    <w:rsid w:val="00D9249D"/>
    <w:rsid w:val="00DA24C0"/>
    <w:rsid w:val="00DA387F"/>
    <w:rsid w:val="00DA58AC"/>
    <w:rsid w:val="00DA6715"/>
    <w:rsid w:val="00DB3559"/>
    <w:rsid w:val="00DC2E9A"/>
    <w:rsid w:val="00DD0ED4"/>
    <w:rsid w:val="00DE0201"/>
    <w:rsid w:val="00DE3580"/>
    <w:rsid w:val="00DE68F6"/>
    <w:rsid w:val="00DF38E1"/>
    <w:rsid w:val="00E03BBD"/>
    <w:rsid w:val="00E12544"/>
    <w:rsid w:val="00E132CC"/>
    <w:rsid w:val="00E13ED1"/>
    <w:rsid w:val="00E22B3D"/>
    <w:rsid w:val="00E259F2"/>
    <w:rsid w:val="00E27832"/>
    <w:rsid w:val="00E31546"/>
    <w:rsid w:val="00E36D55"/>
    <w:rsid w:val="00E40479"/>
    <w:rsid w:val="00E46874"/>
    <w:rsid w:val="00E54364"/>
    <w:rsid w:val="00E56C3F"/>
    <w:rsid w:val="00E61BFD"/>
    <w:rsid w:val="00E6291A"/>
    <w:rsid w:val="00E636EE"/>
    <w:rsid w:val="00E66BD4"/>
    <w:rsid w:val="00E733B0"/>
    <w:rsid w:val="00E80232"/>
    <w:rsid w:val="00E867CA"/>
    <w:rsid w:val="00E94421"/>
    <w:rsid w:val="00E96049"/>
    <w:rsid w:val="00EA1AC3"/>
    <w:rsid w:val="00EA4B27"/>
    <w:rsid w:val="00EA53EA"/>
    <w:rsid w:val="00EA731E"/>
    <w:rsid w:val="00EB06BD"/>
    <w:rsid w:val="00EC1331"/>
    <w:rsid w:val="00EC46F1"/>
    <w:rsid w:val="00ED5DD1"/>
    <w:rsid w:val="00ED753D"/>
    <w:rsid w:val="00EE0EC9"/>
    <w:rsid w:val="00EE1747"/>
    <w:rsid w:val="00EE1AFB"/>
    <w:rsid w:val="00EE1DD3"/>
    <w:rsid w:val="00EE3220"/>
    <w:rsid w:val="00EE5D97"/>
    <w:rsid w:val="00EF3DF3"/>
    <w:rsid w:val="00F041F3"/>
    <w:rsid w:val="00F05CDF"/>
    <w:rsid w:val="00F06111"/>
    <w:rsid w:val="00F11976"/>
    <w:rsid w:val="00F1335B"/>
    <w:rsid w:val="00F15C83"/>
    <w:rsid w:val="00F17976"/>
    <w:rsid w:val="00F17C84"/>
    <w:rsid w:val="00F274D5"/>
    <w:rsid w:val="00F312FB"/>
    <w:rsid w:val="00F371B1"/>
    <w:rsid w:val="00F41943"/>
    <w:rsid w:val="00F4312F"/>
    <w:rsid w:val="00F5037B"/>
    <w:rsid w:val="00F6022F"/>
    <w:rsid w:val="00F71F68"/>
    <w:rsid w:val="00F80230"/>
    <w:rsid w:val="00F815F6"/>
    <w:rsid w:val="00F8318A"/>
    <w:rsid w:val="00F9123F"/>
    <w:rsid w:val="00F924E3"/>
    <w:rsid w:val="00FA405C"/>
    <w:rsid w:val="00FA6D91"/>
    <w:rsid w:val="00FB1061"/>
    <w:rsid w:val="00FB73AC"/>
    <w:rsid w:val="00FC054F"/>
    <w:rsid w:val="00FC6270"/>
    <w:rsid w:val="00FD1B2A"/>
    <w:rsid w:val="00FD25FF"/>
    <w:rsid w:val="00FE2E6F"/>
    <w:rsid w:val="00FE4D05"/>
    <w:rsid w:val="00FE6C9F"/>
    <w:rsid w:val="00FF1668"/>
    <w:rsid w:val="00FF2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D48F3"/>
    <w:pPr>
      <w:spacing w:after="200" w:line="276" w:lineRule="auto"/>
    </w:pPr>
    <w:rPr>
      <w:lang w:val="bg-BG"/>
    </w:rPr>
  </w:style>
  <w:style w:type="paragraph" w:styleId="Heading1">
    <w:name w:val="heading 1"/>
    <w:basedOn w:val="Normal"/>
    <w:next w:val="Normal"/>
    <w:link w:val="Heading1Char"/>
    <w:uiPriority w:val="99"/>
    <w:qFormat/>
    <w:locked/>
    <w:rsid w:val="00273B7C"/>
    <w:pPr>
      <w:keepNext/>
      <w:numPr>
        <w:numId w:val="2"/>
      </w:numPr>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9"/>
    <w:qFormat/>
    <w:locked/>
    <w:rsid w:val="00273B7C"/>
    <w:pPr>
      <w:keepNext/>
      <w:numPr>
        <w:ilvl w:val="1"/>
        <w:numId w:val="2"/>
      </w:numPr>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uiPriority w:val="99"/>
    <w:qFormat/>
    <w:locked/>
    <w:rsid w:val="00273B7C"/>
    <w:pPr>
      <w:keepNext/>
      <w:numPr>
        <w:ilvl w:val="2"/>
        <w:numId w:val="2"/>
      </w:numPr>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9"/>
    <w:qFormat/>
    <w:locked/>
    <w:rsid w:val="00273B7C"/>
    <w:pPr>
      <w:keepNext/>
      <w:numPr>
        <w:ilvl w:val="3"/>
        <w:numId w:val="2"/>
      </w:numPr>
      <w:spacing w:before="240" w:after="60"/>
      <w:outlineLvl w:val="3"/>
    </w:pPr>
    <w:rPr>
      <w:rFonts w:eastAsia="Times New Roman"/>
      <w:b/>
      <w:bCs/>
      <w:sz w:val="28"/>
      <w:szCs w:val="28"/>
    </w:rPr>
  </w:style>
  <w:style w:type="paragraph" w:styleId="Heading5">
    <w:name w:val="heading 5"/>
    <w:basedOn w:val="Normal"/>
    <w:next w:val="Normal"/>
    <w:link w:val="Heading5Char"/>
    <w:uiPriority w:val="99"/>
    <w:qFormat/>
    <w:locked/>
    <w:rsid w:val="00273B7C"/>
    <w:pPr>
      <w:numPr>
        <w:ilvl w:val="4"/>
        <w:numId w:val="2"/>
      </w:numPr>
      <w:spacing w:before="240" w:after="60"/>
      <w:outlineLvl w:val="4"/>
    </w:pPr>
    <w:rPr>
      <w:rFonts w:eastAsia="Times New Roman"/>
      <w:b/>
      <w:bCs/>
      <w:i/>
      <w:iCs/>
      <w:sz w:val="26"/>
      <w:szCs w:val="26"/>
    </w:rPr>
  </w:style>
  <w:style w:type="paragraph" w:styleId="Heading6">
    <w:name w:val="heading 6"/>
    <w:basedOn w:val="Normal"/>
    <w:next w:val="Normal"/>
    <w:link w:val="Heading6Char"/>
    <w:uiPriority w:val="99"/>
    <w:qFormat/>
    <w:locked/>
    <w:rsid w:val="00273B7C"/>
    <w:pPr>
      <w:numPr>
        <w:ilvl w:val="5"/>
        <w:numId w:val="2"/>
      </w:numPr>
      <w:spacing w:before="240" w:after="60"/>
      <w:outlineLvl w:val="5"/>
    </w:pPr>
    <w:rPr>
      <w:rFonts w:eastAsia="Times New Roman"/>
      <w:b/>
      <w:bCs/>
    </w:rPr>
  </w:style>
  <w:style w:type="paragraph" w:styleId="Heading7">
    <w:name w:val="heading 7"/>
    <w:basedOn w:val="Normal"/>
    <w:next w:val="Normal"/>
    <w:link w:val="Heading7Char"/>
    <w:uiPriority w:val="99"/>
    <w:qFormat/>
    <w:locked/>
    <w:rsid w:val="00273B7C"/>
    <w:pPr>
      <w:numPr>
        <w:ilvl w:val="6"/>
        <w:numId w:val="2"/>
      </w:numPr>
      <w:spacing w:before="240" w:after="60"/>
      <w:outlineLvl w:val="6"/>
    </w:pPr>
    <w:rPr>
      <w:rFonts w:eastAsia="Times New Roman"/>
      <w:sz w:val="24"/>
      <w:szCs w:val="24"/>
    </w:rPr>
  </w:style>
  <w:style w:type="paragraph" w:styleId="Heading8">
    <w:name w:val="heading 8"/>
    <w:basedOn w:val="Normal"/>
    <w:next w:val="Normal"/>
    <w:link w:val="Heading8Char"/>
    <w:uiPriority w:val="99"/>
    <w:qFormat/>
    <w:locked/>
    <w:rsid w:val="00273B7C"/>
    <w:pPr>
      <w:numPr>
        <w:ilvl w:val="7"/>
        <w:numId w:val="2"/>
      </w:numPr>
      <w:spacing w:before="240" w:after="60"/>
      <w:outlineLvl w:val="7"/>
    </w:pPr>
    <w:rPr>
      <w:rFonts w:eastAsia="Times New Roman"/>
      <w:i/>
      <w:iCs/>
      <w:sz w:val="24"/>
      <w:szCs w:val="24"/>
    </w:rPr>
  </w:style>
  <w:style w:type="paragraph" w:styleId="Heading9">
    <w:name w:val="heading 9"/>
    <w:basedOn w:val="Normal"/>
    <w:next w:val="Normal"/>
    <w:link w:val="Heading9Char"/>
    <w:uiPriority w:val="99"/>
    <w:qFormat/>
    <w:locked/>
    <w:rsid w:val="00273B7C"/>
    <w:pPr>
      <w:numPr>
        <w:ilvl w:val="8"/>
        <w:numId w:val="2"/>
      </w:numPr>
      <w:spacing w:before="240" w:after="60"/>
      <w:outlineLvl w:val="8"/>
    </w:pPr>
    <w:rPr>
      <w:rFonts w:ascii="Cambria" w:eastAsia="Times New Roman" w:hAnsi="Cambria"/>
    </w:r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73B7C"/>
    <w:rPr>
      <w:rFonts w:ascii="Cambria" w:hAnsi="Cambria"/>
      <w:b/>
      <w:kern w:val="32"/>
      <w:sz w:val="32"/>
      <w:lang w:val="x-none" w:eastAsia="en-US"/>
    </w:rPr>
  </w:style>
  <w:style w:type="character" w:customStyle="1" w:styleId="Heading2Char">
    <w:name w:val="Heading 2 Char"/>
    <w:basedOn w:val="DefaultParagraphFont"/>
    <w:link w:val="Heading2"/>
    <w:uiPriority w:val="99"/>
    <w:semiHidden/>
    <w:locked/>
    <w:rsid w:val="00273B7C"/>
    <w:rPr>
      <w:rFonts w:ascii="Cambria" w:hAnsi="Cambria"/>
      <w:b/>
      <w:i/>
      <w:sz w:val="28"/>
      <w:lang w:val="x-none" w:eastAsia="en-US"/>
    </w:rPr>
  </w:style>
  <w:style w:type="character" w:customStyle="1" w:styleId="Heading3Char">
    <w:name w:val="Heading 3 Char"/>
    <w:basedOn w:val="DefaultParagraphFont"/>
    <w:link w:val="Heading3"/>
    <w:uiPriority w:val="99"/>
    <w:locked/>
    <w:rsid w:val="00273B7C"/>
    <w:rPr>
      <w:rFonts w:ascii="Cambria" w:hAnsi="Cambria"/>
      <w:b/>
      <w:sz w:val="26"/>
      <w:lang w:val="x-none" w:eastAsia="en-US"/>
    </w:rPr>
  </w:style>
  <w:style w:type="character" w:customStyle="1" w:styleId="Heading4Char">
    <w:name w:val="Heading 4 Char"/>
    <w:basedOn w:val="DefaultParagraphFont"/>
    <w:link w:val="Heading4"/>
    <w:uiPriority w:val="99"/>
    <w:locked/>
    <w:rsid w:val="00273B7C"/>
    <w:rPr>
      <w:rFonts w:ascii="Calibri" w:hAnsi="Calibri"/>
      <w:b/>
      <w:sz w:val="28"/>
      <w:lang w:val="x-none" w:eastAsia="en-US"/>
    </w:rPr>
  </w:style>
  <w:style w:type="character" w:customStyle="1" w:styleId="Heading5Char">
    <w:name w:val="Heading 5 Char"/>
    <w:basedOn w:val="DefaultParagraphFont"/>
    <w:link w:val="Heading5"/>
    <w:uiPriority w:val="99"/>
    <w:semiHidden/>
    <w:locked/>
    <w:rsid w:val="00273B7C"/>
    <w:rPr>
      <w:rFonts w:ascii="Calibri" w:hAnsi="Calibri"/>
      <w:b/>
      <w:i/>
      <w:sz w:val="26"/>
      <w:lang w:val="x-none" w:eastAsia="en-US"/>
    </w:rPr>
  </w:style>
  <w:style w:type="character" w:customStyle="1" w:styleId="Heading6Char">
    <w:name w:val="Heading 6 Char"/>
    <w:basedOn w:val="DefaultParagraphFont"/>
    <w:link w:val="Heading6"/>
    <w:uiPriority w:val="99"/>
    <w:semiHidden/>
    <w:locked/>
    <w:rsid w:val="00273B7C"/>
    <w:rPr>
      <w:rFonts w:ascii="Calibri" w:hAnsi="Calibri"/>
      <w:b/>
      <w:sz w:val="22"/>
      <w:lang w:val="x-none" w:eastAsia="en-US"/>
    </w:rPr>
  </w:style>
  <w:style w:type="character" w:customStyle="1" w:styleId="Heading7Char">
    <w:name w:val="Heading 7 Char"/>
    <w:basedOn w:val="DefaultParagraphFont"/>
    <w:link w:val="Heading7"/>
    <w:uiPriority w:val="99"/>
    <w:semiHidden/>
    <w:locked/>
    <w:rsid w:val="00273B7C"/>
    <w:rPr>
      <w:rFonts w:ascii="Calibri" w:hAnsi="Calibri"/>
      <w:sz w:val="24"/>
      <w:lang w:val="x-none" w:eastAsia="en-US"/>
    </w:rPr>
  </w:style>
  <w:style w:type="character" w:customStyle="1" w:styleId="Heading8Char">
    <w:name w:val="Heading 8 Char"/>
    <w:basedOn w:val="DefaultParagraphFont"/>
    <w:link w:val="Heading8"/>
    <w:uiPriority w:val="99"/>
    <w:semiHidden/>
    <w:locked/>
    <w:rsid w:val="00273B7C"/>
    <w:rPr>
      <w:rFonts w:ascii="Calibri" w:hAnsi="Calibri"/>
      <w:i/>
      <w:sz w:val="24"/>
      <w:lang w:val="x-none" w:eastAsia="en-US"/>
    </w:rPr>
  </w:style>
  <w:style w:type="character" w:customStyle="1" w:styleId="Heading9Char">
    <w:name w:val="Heading 9 Char"/>
    <w:basedOn w:val="DefaultParagraphFont"/>
    <w:link w:val="Heading9"/>
    <w:uiPriority w:val="99"/>
    <w:semiHidden/>
    <w:locked/>
    <w:rsid w:val="00273B7C"/>
    <w:rPr>
      <w:rFonts w:ascii="Cambria" w:hAnsi="Cambria"/>
      <w:sz w:val="22"/>
      <w:lang w:val="x-none" w:eastAsia="en-US"/>
    </w:rPr>
  </w:style>
  <w:style w:type="paragraph" w:styleId="NormalWeb">
    <w:name w:val="Normal (Web)"/>
    <w:basedOn w:val="Normal"/>
    <w:uiPriority w:val="99"/>
    <w:rsid w:val="00161653"/>
    <w:pPr>
      <w:spacing w:before="100" w:beforeAutospacing="1" w:after="100" w:afterAutospacing="1" w:line="240" w:lineRule="auto"/>
    </w:pPr>
    <w:rPr>
      <w:rFonts w:ascii="Times New Roman" w:eastAsia="Times New Roman" w:hAnsi="Times New Roman"/>
      <w:sz w:val="24"/>
      <w:szCs w:val="24"/>
      <w:lang w:eastAsia="bg-BG"/>
    </w:rPr>
  </w:style>
  <w:style w:type="paragraph" w:styleId="ListParagraph">
    <w:name w:val="List Paragraph"/>
    <w:basedOn w:val="Normal"/>
    <w:uiPriority w:val="99"/>
    <w:qFormat/>
    <w:rsid w:val="00161653"/>
    <w:pPr>
      <w:ind w:left="720"/>
      <w:contextualSpacing/>
    </w:pPr>
  </w:style>
  <w:style w:type="paragraph" w:styleId="Header">
    <w:name w:val="header"/>
    <w:basedOn w:val="Normal"/>
    <w:link w:val="HeaderChar1"/>
    <w:uiPriority w:val="99"/>
    <w:rsid w:val="00F274D5"/>
    <w:pPr>
      <w:tabs>
        <w:tab w:val="center" w:pos="4536"/>
        <w:tab w:val="right" w:pos="9072"/>
      </w:tabs>
      <w:spacing w:after="0" w:line="240" w:lineRule="auto"/>
    </w:pPr>
    <w:rPr>
      <w:rFonts w:ascii="Times New Roman" w:hAnsi="Times New Roman"/>
      <w:sz w:val="24"/>
      <w:szCs w:val="24"/>
      <w:lang w:eastAsia="bg-BG"/>
    </w:rPr>
  </w:style>
  <w:style w:type="character" w:customStyle="1" w:styleId="HeaderChar">
    <w:name w:val="Header Char"/>
    <w:basedOn w:val="DefaultParagraphFont"/>
    <w:uiPriority w:val="99"/>
    <w:locked/>
    <w:rsid w:val="00192A7A"/>
    <w:rPr>
      <w:lang w:val="x-none" w:eastAsia="en-US"/>
    </w:rPr>
  </w:style>
  <w:style w:type="character" w:customStyle="1" w:styleId="HeaderChar1">
    <w:name w:val="Header Char1"/>
    <w:link w:val="Header"/>
    <w:uiPriority w:val="99"/>
    <w:locked/>
    <w:rsid w:val="00F274D5"/>
    <w:rPr>
      <w:sz w:val="24"/>
      <w:lang w:val="bg-BG" w:eastAsia="bg-BG"/>
    </w:rPr>
  </w:style>
  <w:style w:type="paragraph" w:styleId="Footer">
    <w:name w:val="footer"/>
    <w:basedOn w:val="Normal"/>
    <w:link w:val="FooterChar"/>
    <w:uiPriority w:val="99"/>
    <w:rsid w:val="00E46874"/>
    <w:pPr>
      <w:tabs>
        <w:tab w:val="center" w:pos="4536"/>
        <w:tab w:val="right" w:pos="9072"/>
      </w:tabs>
    </w:pPr>
  </w:style>
  <w:style w:type="character" w:customStyle="1" w:styleId="FooterChar">
    <w:name w:val="Footer Char"/>
    <w:basedOn w:val="DefaultParagraphFont"/>
    <w:link w:val="Footer"/>
    <w:uiPriority w:val="99"/>
    <w:locked/>
    <w:rsid w:val="00D8301F"/>
    <w:rPr>
      <w:lang w:val="x-none" w:eastAsia="en-US"/>
    </w:rPr>
  </w:style>
  <w:style w:type="character" w:styleId="PageNumber">
    <w:name w:val="page number"/>
    <w:basedOn w:val="DefaultParagraphFont"/>
    <w:uiPriority w:val="99"/>
    <w:rsid w:val="00E46874"/>
    <w:rPr>
      <w:rFonts w:cs="Times New Roman"/>
    </w:rPr>
  </w:style>
  <w:style w:type="paragraph" w:styleId="BalloonText">
    <w:name w:val="Balloon Text"/>
    <w:basedOn w:val="Normal"/>
    <w:link w:val="BalloonTextChar"/>
    <w:uiPriority w:val="99"/>
    <w:semiHidden/>
    <w:rsid w:val="00C22B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22BF1"/>
    <w:rPr>
      <w:rFonts w:ascii="Tahoma" w:hAnsi="Tahoma"/>
      <w:sz w:val="16"/>
      <w:lang w:val="x-none" w:eastAsia="en-US"/>
    </w:rPr>
  </w:style>
  <w:style w:type="character" w:customStyle="1" w:styleId="st1">
    <w:name w:val="st1"/>
    <w:uiPriority w:val="99"/>
    <w:rsid w:val="00E132CC"/>
  </w:style>
  <w:style w:type="character" w:customStyle="1" w:styleId="FontStyle22">
    <w:name w:val="Font Style22"/>
    <w:uiPriority w:val="99"/>
    <w:rsid w:val="00E259F2"/>
    <w:rPr>
      <w:rFonts w:ascii="Times New Roman" w:hAnsi="Times New Roman"/>
      <w:sz w:val="22"/>
    </w:rPr>
  </w:style>
  <w:style w:type="paragraph" w:customStyle="1" w:styleId="Style2">
    <w:name w:val="Style2"/>
    <w:basedOn w:val="Normal"/>
    <w:uiPriority w:val="99"/>
    <w:rsid w:val="00E259F2"/>
    <w:pPr>
      <w:widowControl w:val="0"/>
      <w:autoSpaceDE w:val="0"/>
      <w:autoSpaceDN w:val="0"/>
      <w:adjustRightInd w:val="0"/>
      <w:spacing w:after="0" w:line="277" w:lineRule="exact"/>
      <w:jc w:val="both"/>
    </w:pPr>
    <w:rPr>
      <w:rFonts w:ascii="Times New Roman" w:eastAsia="Times New Roman" w:hAnsi="Times New Roman"/>
      <w:sz w:val="24"/>
      <w:szCs w:val="24"/>
      <w:lang w:eastAsia="bg-BG"/>
    </w:rPr>
  </w:style>
  <w:style w:type="paragraph" w:customStyle="1" w:styleId="Style4">
    <w:name w:val="Style4"/>
    <w:basedOn w:val="Normal"/>
    <w:uiPriority w:val="99"/>
    <w:rsid w:val="00E259F2"/>
    <w:pPr>
      <w:widowControl w:val="0"/>
      <w:autoSpaceDE w:val="0"/>
      <w:autoSpaceDN w:val="0"/>
      <w:adjustRightInd w:val="0"/>
      <w:spacing w:after="0" w:line="271" w:lineRule="exact"/>
    </w:pPr>
    <w:rPr>
      <w:rFonts w:ascii="Times New Roman" w:eastAsia="Times New Roman" w:hAnsi="Times New Roman"/>
      <w:sz w:val="24"/>
      <w:szCs w:val="24"/>
      <w:lang w:eastAsia="bg-BG"/>
    </w:rPr>
  </w:style>
  <w:style w:type="paragraph" w:customStyle="1" w:styleId="Style6">
    <w:name w:val="Style6"/>
    <w:basedOn w:val="Normal"/>
    <w:uiPriority w:val="99"/>
    <w:rsid w:val="00E259F2"/>
    <w:pPr>
      <w:widowControl w:val="0"/>
      <w:autoSpaceDE w:val="0"/>
      <w:autoSpaceDN w:val="0"/>
      <w:adjustRightInd w:val="0"/>
      <w:spacing w:after="0" w:line="274" w:lineRule="exact"/>
    </w:pPr>
    <w:rPr>
      <w:rFonts w:ascii="Times New Roman" w:eastAsia="Times New Roman" w:hAnsi="Times New Roman"/>
      <w:sz w:val="24"/>
      <w:szCs w:val="24"/>
      <w:lang w:eastAsia="bg-BG"/>
    </w:rPr>
  </w:style>
  <w:style w:type="paragraph" w:customStyle="1" w:styleId="Style16">
    <w:name w:val="Style16"/>
    <w:basedOn w:val="Normal"/>
    <w:uiPriority w:val="99"/>
    <w:rsid w:val="00E259F2"/>
    <w:pPr>
      <w:widowControl w:val="0"/>
      <w:autoSpaceDE w:val="0"/>
      <w:autoSpaceDN w:val="0"/>
      <w:adjustRightInd w:val="0"/>
      <w:spacing w:after="0" w:line="845" w:lineRule="exact"/>
      <w:ind w:firstLine="317"/>
    </w:pPr>
    <w:rPr>
      <w:rFonts w:ascii="Times New Roman" w:eastAsia="Times New Roman" w:hAnsi="Times New Roman"/>
      <w:sz w:val="24"/>
      <w:szCs w:val="24"/>
      <w:lang w:eastAsia="bg-BG"/>
    </w:rPr>
  </w:style>
  <w:style w:type="character" w:customStyle="1" w:styleId="FontStyle23">
    <w:name w:val="Font Style23"/>
    <w:uiPriority w:val="99"/>
    <w:rsid w:val="00E259F2"/>
    <w:rPr>
      <w:rFonts w:ascii="Times New Roman" w:hAnsi="Times New Roman"/>
      <w:b/>
      <w:sz w:val="22"/>
    </w:rPr>
  </w:style>
  <w:style w:type="character" w:customStyle="1" w:styleId="filled-value2">
    <w:name w:val="filled-value2"/>
    <w:uiPriority w:val="99"/>
    <w:rsid w:val="000E07C1"/>
    <w:rPr>
      <w:vanish/>
      <w:sz w:val="23"/>
    </w:rPr>
  </w:style>
  <w:style w:type="table" w:styleId="TableGrid">
    <w:name w:val="Table Grid"/>
    <w:basedOn w:val="TableNormal"/>
    <w:uiPriority w:val="99"/>
    <w:locked/>
    <w:rsid w:val="00DE68F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locked/>
    <w:rsid w:val="00DE68F6"/>
    <w:rPr>
      <w:rFonts w:cs="Times New Roman"/>
      <w:b/>
    </w:rPr>
  </w:style>
  <w:style w:type="character" w:styleId="Hyperlink">
    <w:name w:val="Hyperlink"/>
    <w:basedOn w:val="DefaultParagraphFont"/>
    <w:uiPriority w:val="99"/>
    <w:semiHidden/>
    <w:rsid w:val="00DE68F6"/>
    <w:rPr>
      <w:rFonts w:cs="Times New Roman"/>
      <w:color w:val="0000FF"/>
      <w:u w:val="single"/>
    </w:rPr>
  </w:style>
  <w:style w:type="character" w:customStyle="1" w:styleId="FontStyle17">
    <w:name w:val="Font Style17"/>
    <w:uiPriority w:val="99"/>
    <w:rsid w:val="00DE68F6"/>
    <w:rPr>
      <w:rFonts w:ascii="Times New Roman" w:hAnsi="Times New Roman"/>
      <w:sz w:val="20"/>
    </w:rPr>
  </w:style>
  <w:style w:type="paragraph" w:styleId="BodyTextIndent3">
    <w:name w:val="Body Text Indent 3"/>
    <w:basedOn w:val="Normal"/>
    <w:link w:val="BodyTextIndent3Char"/>
    <w:uiPriority w:val="99"/>
    <w:rsid w:val="00DE68F6"/>
    <w:pPr>
      <w:spacing w:after="0" w:line="240" w:lineRule="auto"/>
      <w:ind w:firstLine="720"/>
      <w:jc w:val="both"/>
    </w:pPr>
    <w:rPr>
      <w:rFonts w:ascii="Times New Roman" w:eastAsia="Times New Roman" w:hAnsi="Times New Roman"/>
      <w:sz w:val="26"/>
      <w:szCs w:val="20"/>
    </w:rPr>
  </w:style>
  <w:style w:type="character" w:customStyle="1" w:styleId="BodyTextIndent3Char">
    <w:name w:val="Body Text Indent 3 Char"/>
    <w:basedOn w:val="DefaultParagraphFont"/>
    <w:link w:val="BodyTextIndent3"/>
    <w:uiPriority w:val="99"/>
    <w:locked/>
    <w:rsid w:val="00DE68F6"/>
    <w:rPr>
      <w:rFonts w:ascii="Times New Roman" w:hAnsi="Times New Roman"/>
      <w:sz w:val="26"/>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361485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ds-bg.org/bg/standard/?natstandard_document_id=67308" TargetMode="External"/><Relationship Id="rId13" Type="http://schemas.openxmlformats.org/officeDocument/2006/relationships/hyperlink" Target="http://www.bds-bg.org/bg/standard/?natstandard_document_id=4843"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hyperlink" Target="http://www.bds-bg.org/bg/standard/?natstandard_document_id=46639" TargetMode="External"/><Relationship Id="rId7" Type="http://schemas.openxmlformats.org/officeDocument/2006/relationships/image" Target="media/image1.png"/><Relationship Id="rId12" Type="http://schemas.openxmlformats.org/officeDocument/2006/relationships/hyperlink" Target="http://www.bds-bg.org/bg/standard/?natstandard_document_id=61429" TargetMode="Externa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hyperlink" Target="http://www.bds-bg.org/bg/standard/?natstandard_document_id=6718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ds-bg.org/bg/standard/?natstandard_document_id=62619"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footer" Target="footer2.xml"/><Relationship Id="rId10" Type="http://schemas.openxmlformats.org/officeDocument/2006/relationships/hyperlink" Target="http://www.bds-bg.org/bg/standard/?natstandard_document_id=22473" TargetMode="External"/><Relationship Id="rId19" Type="http://schemas.openxmlformats.org/officeDocument/2006/relationships/hyperlink" Target="http://www.bds-bg.org/bg/standard/?natstandard_document_id=9526" TargetMode="External"/><Relationship Id="rId4" Type="http://schemas.openxmlformats.org/officeDocument/2006/relationships/webSettings" Target="webSettings.xml"/><Relationship Id="rId9" Type="http://schemas.openxmlformats.org/officeDocument/2006/relationships/hyperlink" Target="http://www.bds-bg.org/bg/standard/?natstandard_document_id=3523" TargetMode="External"/><Relationship Id="rId14" Type="http://schemas.openxmlformats.org/officeDocument/2006/relationships/hyperlink" Target="http://www.bds-bg.org/bg/standard/?natstandard_document_id=64906"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62</TotalTime>
  <Pages>19</Pages>
  <Words>7435</Words>
  <Characters>-32766</Characters>
  <Application>Microsoft Office Word</Application>
  <DocSecurity>0</DocSecurity>
  <Lines>0</Lines>
  <Paragraphs>0</Paragraphs>
  <ScaleCrop>false</ScaleCrop>
  <Company>Metalstroy</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ТЕХНИЧЕСКА СПЕЦИФИКАЦИЯ</dc:title>
  <dc:subject/>
  <dc:creator>Video</dc:creator>
  <cp:keywords/>
  <dc:description/>
  <cp:lastModifiedBy>Валентин Добрев</cp:lastModifiedBy>
  <cp:revision>37</cp:revision>
  <dcterms:created xsi:type="dcterms:W3CDTF">2019-10-21T07:17:00Z</dcterms:created>
  <dcterms:modified xsi:type="dcterms:W3CDTF">2019-10-30T08:53:00Z</dcterms:modified>
</cp:coreProperties>
</file>