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DEA" w:rsidRPr="007643C0" w:rsidRDefault="00711DEA" w:rsidP="00711DEA">
      <w:pPr>
        <w:spacing w:line="360" w:lineRule="auto"/>
        <w:ind w:firstLine="0"/>
        <w:jc w:val="center"/>
        <w:rPr>
          <w:rFonts w:cs="Times New Roman"/>
          <w:b/>
          <w:szCs w:val="28"/>
        </w:rPr>
      </w:pPr>
      <w:r w:rsidRPr="007643C0">
        <w:rPr>
          <w:rFonts w:cs="Times New Roman"/>
          <w:b/>
          <w:szCs w:val="28"/>
        </w:rPr>
        <w:t xml:space="preserve">ПРАВИЛА ЗА ДЕЙНОСТТА НА КОМИСИЯТА </w:t>
      </w:r>
      <w:r w:rsidRPr="007643C0">
        <w:rPr>
          <w:rFonts w:cs="Times New Roman"/>
          <w:b/>
          <w:szCs w:val="28"/>
        </w:rPr>
        <w:br/>
        <w:t>ЗА НАУЧНА ЕТИКА (КНЕ) ПРИ НСА „ВАСИЛ ЛЕВСКИ“</w:t>
      </w:r>
    </w:p>
    <w:p w:rsidR="00711DEA" w:rsidRPr="007643C0" w:rsidRDefault="00711DEA" w:rsidP="00711DEA">
      <w:pPr>
        <w:spacing w:line="360" w:lineRule="auto"/>
        <w:ind w:firstLine="0"/>
        <w:rPr>
          <w:rFonts w:cs="Times New Roman"/>
          <w:b/>
          <w:szCs w:val="28"/>
        </w:rPr>
      </w:pPr>
    </w:p>
    <w:p w:rsidR="00711DEA" w:rsidRPr="007643C0" w:rsidRDefault="00711DEA" w:rsidP="00711DEA">
      <w:pPr>
        <w:spacing w:line="360" w:lineRule="auto"/>
        <w:ind w:firstLine="0"/>
        <w:rPr>
          <w:rFonts w:cs="Times New Roman"/>
          <w:b/>
          <w:szCs w:val="28"/>
        </w:rPr>
      </w:pPr>
      <w:r w:rsidRPr="007643C0">
        <w:rPr>
          <w:rFonts w:cs="Times New Roman"/>
          <w:b/>
          <w:szCs w:val="28"/>
        </w:rPr>
        <w:t>ГЛАВА І. ОБЩИ ПОЛОЖЕНИЯ</w:t>
      </w:r>
    </w:p>
    <w:p w:rsidR="00711DEA" w:rsidRPr="007643C0" w:rsidRDefault="00711DEA" w:rsidP="00711DEA">
      <w:pPr>
        <w:spacing w:line="360" w:lineRule="auto"/>
        <w:ind w:firstLine="0"/>
        <w:rPr>
          <w:rFonts w:cs="Times New Roman"/>
          <w:szCs w:val="28"/>
          <w:lang w:val="en-US"/>
        </w:rPr>
      </w:pPr>
      <w:r w:rsidRPr="007643C0">
        <w:rPr>
          <w:rFonts w:cs="Times New Roman"/>
          <w:szCs w:val="28"/>
        </w:rPr>
        <w:t>Чл. 1. (1) Настоящите правила регламентират статута, устройството, организацията и обхвата на дейността на Комисията за научна етика (КНЕ) при НСА „Васил Левски“.</w:t>
      </w:r>
    </w:p>
    <w:p w:rsidR="00711DEA" w:rsidRPr="007643C0" w:rsidRDefault="00711DEA" w:rsidP="00711DEA">
      <w:pPr>
        <w:numPr>
          <w:ilvl w:val="0"/>
          <w:numId w:val="2"/>
        </w:numPr>
        <w:spacing w:line="360" w:lineRule="auto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Комисията за научна етика е независим експертен консултативен орган.</w:t>
      </w:r>
    </w:p>
    <w:p w:rsidR="00711DEA" w:rsidRPr="007643C0" w:rsidRDefault="00711DEA" w:rsidP="00711DEA">
      <w:pPr>
        <w:numPr>
          <w:ilvl w:val="0"/>
          <w:numId w:val="2"/>
        </w:numPr>
        <w:spacing w:line="360" w:lineRule="auto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Обхватът на работата на КНЕ включва дейности по изготвяне на становища и предложения за решения, свързани с етични въпроси на научните изследвания.</w:t>
      </w:r>
    </w:p>
    <w:p w:rsidR="00711DEA" w:rsidRPr="007643C0" w:rsidRDefault="00711DEA" w:rsidP="00711DEA">
      <w:pPr>
        <w:numPr>
          <w:ilvl w:val="0"/>
          <w:numId w:val="2"/>
        </w:numPr>
        <w:spacing w:line="360" w:lineRule="auto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Научното изследване е процес, който включва дейности, насочени към придобиване на нови познания чрез събиране на данни, анализ на резултати и извеждане на заключения.</w:t>
      </w:r>
    </w:p>
    <w:p w:rsidR="00711DEA" w:rsidRPr="007643C0" w:rsidRDefault="00711DEA" w:rsidP="00711DEA">
      <w:pPr>
        <w:spacing w:line="360" w:lineRule="auto"/>
        <w:ind w:firstLine="0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Чл. 2. (1) Обект на експертна оценка на КНЕ е етичната страна на научни изследвания, включващи изследвания върху хора.</w:t>
      </w:r>
    </w:p>
    <w:p w:rsidR="00711DEA" w:rsidRPr="007643C0" w:rsidRDefault="00711DEA" w:rsidP="00711DEA">
      <w:pPr>
        <w:numPr>
          <w:ilvl w:val="0"/>
          <w:numId w:val="10"/>
        </w:numPr>
        <w:spacing w:line="360" w:lineRule="auto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Всяко изследване, което включва данни, събрани от или за човешки обекти, се счита за изследване върху хора.</w:t>
      </w:r>
    </w:p>
    <w:p w:rsidR="00711DEA" w:rsidRPr="007643C0" w:rsidRDefault="00711DEA" w:rsidP="00711DEA">
      <w:pPr>
        <w:spacing w:line="360" w:lineRule="auto"/>
        <w:ind w:firstLine="0"/>
        <w:rPr>
          <w:rFonts w:cs="Times New Roman"/>
          <w:szCs w:val="28"/>
        </w:rPr>
      </w:pPr>
    </w:p>
    <w:p w:rsidR="00711DEA" w:rsidRPr="007643C0" w:rsidRDefault="00711DEA" w:rsidP="00711DEA">
      <w:pPr>
        <w:spacing w:line="360" w:lineRule="auto"/>
        <w:ind w:firstLine="0"/>
        <w:rPr>
          <w:rFonts w:cs="Times New Roman"/>
          <w:b/>
          <w:szCs w:val="28"/>
        </w:rPr>
      </w:pPr>
      <w:r w:rsidRPr="007643C0">
        <w:rPr>
          <w:rFonts w:cs="Times New Roman"/>
          <w:b/>
          <w:szCs w:val="28"/>
        </w:rPr>
        <w:t>ГЛАВА ІІ. СТРУКТУРА И ОРГАНИЗАЦИЯ НА РАБОТА НА КОМИСИЯТА</w:t>
      </w:r>
    </w:p>
    <w:p w:rsidR="00711DEA" w:rsidRPr="007643C0" w:rsidRDefault="00711DEA" w:rsidP="00711DEA">
      <w:pPr>
        <w:spacing w:line="360" w:lineRule="auto"/>
        <w:ind w:firstLine="0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Чл. 3. Комисията за научна етика се състои от председател и четирима членове, работещи на трудов договор с НСА „Васил Левски“.</w:t>
      </w:r>
    </w:p>
    <w:p w:rsidR="00711DEA" w:rsidRPr="007643C0" w:rsidRDefault="00711DEA" w:rsidP="00711DEA">
      <w:pPr>
        <w:spacing w:line="360" w:lineRule="auto"/>
        <w:ind w:firstLine="0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Чл. 4. Председателят и съставът на КНЕ се избират от академичния съвет и се утвърждават със заповед на ректора на НСА „Васил Левски“.</w:t>
      </w:r>
    </w:p>
    <w:p w:rsidR="00711DEA" w:rsidRPr="007643C0" w:rsidRDefault="00711DEA" w:rsidP="00711DEA">
      <w:pPr>
        <w:spacing w:line="360" w:lineRule="auto"/>
        <w:ind w:firstLine="0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Чл. 5. Комисията за научна етика се свиква на заседание:</w:t>
      </w:r>
    </w:p>
    <w:p w:rsidR="00711DEA" w:rsidRPr="007643C0" w:rsidRDefault="00711DEA" w:rsidP="00711DEA">
      <w:pPr>
        <w:numPr>
          <w:ilvl w:val="0"/>
          <w:numId w:val="1"/>
        </w:numPr>
        <w:spacing w:line="360" w:lineRule="auto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по инициатива на председателя на комисията;</w:t>
      </w:r>
    </w:p>
    <w:p w:rsidR="00711DEA" w:rsidRPr="007643C0" w:rsidRDefault="00711DEA" w:rsidP="00711DEA">
      <w:pPr>
        <w:numPr>
          <w:ilvl w:val="0"/>
          <w:numId w:val="1"/>
        </w:numPr>
        <w:spacing w:line="360" w:lineRule="auto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lastRenderedPageBreak/>
        <w:t>по искане на повече от половината от членовете на комисията;</w:t>
      </w:r>
    </w:p>
    <w:p w:rsidR="00711DEA" w:rsidRPr="007643C0" w:rsidRDefault="00711DEA" w:rsidP="00711DEA">
      <w:pPr>
        <w:numPr>
          <w:ilvl w:val="0"/>
          <w:numId w:val="1"/>
        </w:numPr>
        <w:spacing w:line="360" w:lineRule="auto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по предложение на заместник-ректора по научна и международна дейност в НСА „Васил Левски“.</w:t>
      </w:r>
    </w:p>
    <w:p w:rsidR="00711DEA" w:rsidRPr="007643C0" w:rsidRDefault="00711DEA" w:rsidP="00711DEA">
      <w:pPr>
        <w:spacing w:line="360" w:lineRule="auto"/>
        <w:ind w:firstLine="0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Чл. 6. (1) Председателят на КНЕ</w:t>
      </w:r>
    </w:p>
    <w:p w:rsidR="00711DEA" w:rsidRPr="007643C0" w:rsidRDefault="00711DEA" w:rsidP="00711DEA">
      <w:pPr>
        <w:numPr>
          <w:ilvl w:val="0"/>
          <w:numId w:val="1"/>
        </w:numPr>
        <w:spacing w:line="360" w:lineRule="auto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ръководи дейността и я представлява;</w:t>
      </w:r>
    </w:p>
    <w:p w:rsidR="00711DEA" w:rsidRPr="007643C0" w:rsidRDefault="00711DEA" w:rsidP="00711DEA">
      <w:pPr>
        <w:numPr>
          <w:ilvl w:val="0"/>
          <w:numId w:val="1"/>
        </w:numPr>
        <w:spacing w:line="360" w:lineRule="auto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свиква и ръководи заседанията;</w:t>
      </w:r>
    </w:p>
    <w:p w:rsidR="00711DEA" w:rsidRPr="007643C0" w:rsidRDefault="00711DEA" w:rsidP="00711DEA">
      <w:pPr>
        <w:numPr>
          <w:ilvl w:val="0"/>
          <w:numId w:val="1"/>
        </w:numPr>
        <w:spacing w:line="360" w:lineRule="auto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 xml:space="preserve">определя и предлага дневния ред; </w:t>
      </w:r>
    </w:p>
    <w:p w:rsidR="00711DEA" w:rsidRPr="007643C0" w:rsidRDefault="00711DEA" w:rsidP="00711DEA">
      <w:pPr>
        <w:numPr>
          <w:ilvl w:val="0"/>
          <w:numId w:val="1"/>
        </w:numPr>
        <w:spacing w:line="360" w:lineRule="auto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докладва постъпили заявления за изготвяне на становища;</w:t>
      </w:r>
    </w:p>
    <w:p w:rsidR="00711DEA" w:rsidRPr="007643C0" w:rsidRDefault="00711DEA" w:rsidP="00711DEA">
      <w:pPr>
        <w:numPr>
          <w:ilvl w:val="0"/>
          <w:numId w:val="1"/>
        </w:numPr>
        <w:spacing w:line="360" w:lineRule="auto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не по-често от веднъж годишно може да предлага изплащане на възнаграждения на членовете на КНЕ и техническия секретар в размери, съобразени с вътрешните разпоредби на НСА „Васил Левски“.</w:t>
      </w:r>
    </w:p>
    <w:p w:rsidR="00711DEA" w:rsidRPr="007643C0" w:rsidRDefault="00711DEA" w:rsidP="00711DEA">
      <w:pPr>
        <w:numPr>
          <w:ilvl w:val="0"/>
          <w:numId w:val="9"/>
        </w:numPr>
        <w:spacing w:line="360" w:lineRule="auto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При необходимост председателят може да упълномощи един от членовете на КНЕ, който временно да изпълнява неговите задължения.</w:t>
      </w:r>
    </w:p>
    <w:p w:rsidR="00711DEA" w:rsidRPr="007643C0" w:rsidRDefault="00711DEA" w:rsidP="00711DEA">
      <w:pPr>
        <w:spacing w:line="360" w:lineRule="auto"/>
        <w:ind w:firstLine="0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Чл. 7. Административното и техническо обслужване на дейността на КНЕ се осъществява от технически секретар, който:</w:t>
      </w:r>
    </w:p>
    <w:p w:rsidR="00711DEA" w:rsidRPr="007643C0" w:rsidRDefault="00711DEA" w:rsidP="00711DEA">
      <w:pPr>
        <w:numPr>
          <w:ilvl w:val="0"/>
          <w:numId w:val="1"/>
        </w:numPr>
        <w:spacing w:line="360" w:lineRule="auto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администрира входящите и изходящите документи;</w:t>
      </w:r>
    </w:p>
    <w:p w:rsidR="00711DEA" w:rsidRPr="007643C0" w:rsidRDefault="00711DEA" w:rsidP="00711DEA">
      <w:pPr>
        <w:numPr>
          <w:ilvl w:val="0"/>
          <w:numId w:val="1"/>
        </w:numPr>
        <w:spacing w:line="360" w:lineRule="auto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организира подготовката на заседанията на КНЕ и води протокол, в който включва имената на присъстващите, дневния ред на заседанието и взетите решения. Протоколът се изготвя в срок до 7 дни след провеждане на заседание и се утвърждава с подпис от председателя и техническия секретар на КНЕ. Той е неразделна част от становищата и решенията на комисията;</w:t>
      </w:r>
    </w:p>
    <w:p w:rsidR="00711DEA" w:rsidRPr="007643C0" w:rsidRDefault="00711DEA" w:rsidP="00711DEA">
      <w:pPr>
        <w:numPr>
          <w:ilvl w:val="0"/>
          <w:numId w:val="1"/>
        </w:numPr>
        <w:spacing w:line="360" w:lineRule="auto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извършва техническа обработка на решенията и становищата на комисията;</w:t>
      </w:r>
    </w:p>
    <w:p w:rsidR="00711DEA" w:rsidRPr="007643C0" w:rsidRDefault="00711DEA" w:rsidP="00711DEA">
      <w:pPr>
        <w:numPr>
          <w:ilvl w:val="0"/>
          <w:numId w:val="1"/>
        </w:numPr>
        <w:spacing w:line="360" w:lineRule="auto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lastRenderedPageBreak/>
        <w:t xml:space="preserve">отговаря за работата с документите и тяхното правилно съхранение; </w:t>
      </w:r>
    </w:p>
    <w:p w:rsidR="00711DEA" w:rsidRPr="007643C0" w:rsidRDefault="00711DEA" w:rsidP="00711DEA">
      <w:pPr>
        <w:numPr>
          <w:ilvl w:val="0"/>
          <w:numId w:val="1"/>
        </w:numPr>
        <w:spacing w:line="360" w:lineRule="auto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по разпореждане на председателя на КНЕ предоставя за запознаване на членовете на комисията постъпилата документация лично или посредством технически средства за комуникация.</w:t>
      </w:r>
    </w:p>
    <w:p w:rsidR="00711DEA" w:rsidRPr="007643C0" w:rsidRDefault="00711DEA" w:rsidP="00711DEA">
      <w:pPr>
        <w:spacing w:line="360" w:lineRule="auto"/>
        <w:ind w:firstLine="0"/>
        <w:rPr>
          <w:rFonts w:cs="Times New Roman"/>
          <w:szCs w:val="28"/>
        </w:rPr>
      </w:pPr>
    </w:p>
    <w:p w:rsidR="00711DEA" w:rsidRPr="007643C0" w:rsidRDefault="00711DEA" w:rsidP="00711DEA">
      <w:pPr>
        <w:spacing w:line="360" w:lineRule="auto"/>
        <w:ind w:firstLine="0"/>
        <w:rPr>
          <w:rFonts w:cs="Times New Roman"/>
          <w:b/>
          <w:szCs w:val="28"/>
        </w:rPr>
      </w:pPr>
      <w:r w:rsidRPr="007643C0">
        <w:rPr>
          <w:rFonts w:cs="Times New Roman"/>
          <w:b/>
          <w:szCs w:val="28"/>
        </w:rPr>
        <w:t>ГЛАВА ІІІ. РЕД ЗА ИЗГОТВЯНЕ НА СТАНОВИЩА</w:t>
      </w:r>
    </w:p>
    <w:p w:rsidR="00711DEA" w:rsidRPr="007643C0" w:rsidRDefault="00711DEA" w:rsidP="00711DEA">
      <w:pPr>
        <w:spacing w:line="360" w:lineRule="auto"/>
        <w:ind w:firstLine="0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Чл. 8. (1) Комисията за научна етика се произнася със становище по етични въпроси на научните изследвания след постъпило заявление и съпътстващите го специфични документи от водещия изследовател на научното изследване.</w:t>
      </w:r>
    </w:p>
    <w:p w:rsidR="00711DEA" w:rsidRPr="007643C0" w:rsidRDefault="00711DEA" w:rsidP="00711DEA">
      <w:pPr>
        <w:numPr>
          <w:ilvl w:val="0"/>
          <w:numId w:val="3"/>
        </w:numPr>
        <w:spacing w:line="360" w:lineRule="auto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Изследователите могат да се обръщат към членовете на КНЕ за консултации, свързани с етични въпроси на научните изследвания.</w:t>
      </w:r>
    </w:p>
    <w:p w:rsidR="00711DEA" w:rsidRPr="007643C0" w:rsidRDefault="00711DEA" w:rsidP="00711DEA">
      <w:pPr>
        <w:spacing w:line="360" w:lineRule="auto"/>
        <w:ind w:firstLine="0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 xml:space="preserve">Чл. 9. Заявления за разглеждане и одобрение на научните изследвания се подават до председателя на комисията за научна етика по електронен път и в деловодството на НСА „Васил Левски“ като се попълва формуляр: </w:t>
      </w:r>
      <w:r w:rsidRPr="007643C0">
        <w:rPr>
          <w:rFonts w:cs="Times New Roman"/>
          <w:i/>
          <w:szCs w:val="28"/>
        </w:rPr>
        <w:t>„Заявление за разглеждане и формиране на етична експертна оценка на научни изследвания, включващи изследвания върху хора”</w:t>
      </w:r>
      <w:r w:rsidRPr="007643C0">
        <w:rPr>
          <w:rFonts w:cs="Times New Roman"/>
          <w:szCs w:val="28"/>
        </w:rPr>
        <w:t>.</w:t>
      </w:r>
    </w:p>
    <w:p w:rsidR="00711DEA" w:rsidRPr="007643C0" w:rsidRDefault="00711DEA" w:rsidP="00711DEA">
      <w:pPr>
        <w:spacing w:line="360" w:lineRule="auto"/>
        <w:ind w:firstLine="0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Чл. 10. (1) Комисията за научна етика провежда редовни заседания за разглеждане на заявления три пъти в годината – м. октомври, м. февруари и м. май.</w:t>
      </w:r>
    </w:p>
    <w:p w:rsidR="00711DEA" w:rsidRPr="007643C0" w:rsidRDefault="00711DEA" w:rsidP="00711DEA">
      <w:pPr>
        <w:numPr>
          <w:ilvl w:val="0"/>
          <w:numId w:val="7"/>
        </w:numPr>
        <w:spacing w:line="360" w:lineRule="auto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При необходимост КНЕ може да провежда извънредни заседания за разглеждане заявления в рамките на 10 работни дни след тяхното постъпване.</w:t>
      </w:r>
    </w:p>
    <w:p w:rsidR="00711DEA" w:rsidRPr="007643C0" w:rsidRDefault="00711DEA" w:rsidP="00711DEA">
      <w:pPr>
        <w:spacing w:line="360" w:lineRule="auto"/>
        <w:ind w:firstLine="0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Чл. 11. (1) Комисията за научна етика заседава и приема легитимно решение в случай че присъстват повече от половината от членовете й.</w:t>
      </w:r>
    </w:p>
    <w:p w:rsidR="00711DEA" w:rsidRPr="007643C0" w:rsidRDefault="00711DEA" w:rsidP="00711DEA">
      <w:pPr>
        <w:numPr>
          <w:ilvl w:val="0"/>
          <w:numId w:val="4"/>
        </w:numPr>
        <w:spacing w:line="360" w:lineRule="auto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lastRenderedPageBreak/>
        <w:t xml:space="preserve">Решенията на КНЕ се приемат с явно гласуване с мнозинство повече от половината от присъстващите членове. </w:t>
      </w:r>
    </w:p>
    <w:p w:rsidR="00711DEA" w:rsidRPr="007643C0" w:rsidRDefault="00711DEA" w:rsidP="00711DEA">
      <w:pPr>
        <w:numPr>
          <w:ilvl w:val="0"/>
          <w:numId w:val="4"/>
        </w:numPr>
        <w:spacing w:line="360" w:lineRule="auto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Главният изследовател може да присъства на заседанието на КНЕ и да предоставя допълнителна информация за изследването, но не може да участва в разискванията със свое мнение.</w:t>
      </w:r>
    </w:p>
    <w:p w:rsidR="00711DEA" w:rsidRPr="007643C0" w:rsidRDefault="00711DEA" w:rsidP="00711DEA">
      <w:pPr>
        <w:numPr>
          <w:ilvl w:val="0"/>
          <w:numId w:val="4"/>
        </w:numPr>
        <w:spacing w:line="360" w:lineRule="auto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В случай че КНЕ разглежда въпрос, свързан с неин член или свързано с него лице по права линия, то той не участва в дебатите и гласуването на комисията по този въпрос.</w:t>
      </w:r>
    </w:p>
    <w:p w:rsidR="00711DEA" w:rsidRPr="007643C0" w:rsidRDefault="00711DEA" w:rsidP="00711DEA">
      <w:pPr>
        <w:spacing w:line="360" w:lineRule="auto"/>
        <w:ind w:firstLine="0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Чл. 12. (1) Становищата и/или предложенията за решение на КНЕ се свеждат до знанието на заместник-ректора по научната и международна дейност.</w:t>
      </w:r>
    </w:p>
    <w:p w:rsidR="00711DEA" w:rsidRPr="007643C0" w:rsidRDefault="00711DEA" w:rsidP="00711DEA">
      <w:pPr>
        <w:numPr>
          <w:ilvl w:val="0"/>
          <w:numId w:val="8"/>
        </w:numPr>
        <w:spacing w:line="360" w:lineRule="auto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При необходимост за окончателно взимане на решение от КНЕ могат да бъдат потърсени становища от външни експерти.</w:t>
      </w:r>
    </w:p>
    <w:p w:rsidR="00711DEA" w:rsidRPr="007643C0" w:rsidRDefault="00711DEA" w:rsidP="00711DEA">
      <w:pPr>
        <w:spacing w:line="360" w:lineRule="auto"/>
        <w:ind w:firstLine="0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Чл. 13. Председателят на КНЕ изпраща писмено уведомление за приетите решения и</w:t>
      </w:r>
      <w:r w:rsidRPr="007643C0">
        <w:rPr>
          <w:rFonts w:cs="Times New Roman"/>
          <w:szCs w:val="28"/>
          <w:lang w:val="en-US"/>
        </w:rPr>
        <w:t>/</w:t>
      </w:r>
      <w:r w:rsidRPr="007643C0">
        <w:rPr>
          <w:rFonts w:cs="Times New Roman"/>
          <w:szCs w:val="28"/>
        </w:rPr>
        <w:t xml:space="preserve">или становищата </w:t>
      </w:r>
      <w:bookmarkStart w:id="0" w:name="_GoBack"/>
      <w:bookmarkEnd w:id="0"/>
      <w:r w:rsidRPr="007643C0">
        <w:rPr>
          <w:rFonts w:cs="Times New Roman"/>
          <w:szCs w:val="28"/>
        </w:rPr>
        <w:t>до заинтересованите лица в срок до 5 работни дни след взимането на решение.</w:t>
      </w:r>
    </w:p>
    <w:p w:rsidR="00711DEA" w:rsidRPr="007643C0" w:rsidRDefault="00711DEA" w:rsidP="00711DEA">
      <w:pPr>
        <w:spacing w:line="360" w:lineRule="auto"/>
        <w:ind w:firstLine="0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Чл. 14. (1) Комисията за научна етика може да вземе решение за:</w:t>
      </w:r>
    </w:p>
    <w:p w:rsidR="00711DEA" w:rsidRPr="007643C0" w:rsidRDefault="00711DEA" w:rsidP="00711DEA">
      <w:pPr>
        <w:numPr>
          <w:ilvl w:val="0"/>
          <w:numId w:val="5"/>
        </w:numPr>
        <w:spacing w:line="360" w:lineRule="auto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Даване на съгласие за провеждане на научното изследване.</w:t>
      </w:r>
    </w:p>
    <w:p w:rsidR="00711DEA" w:rsidRPr="007643C0" w:rsidRDefault="00711DEA" w:rsidP="00711DEA">
      <w:pPr>
        <w:numPr>
          <w:ilvl w:val="0"/>
          <w:numId w:val="5"/>
        </w:numPr>
        <w:spacing w:line="360" w:lineRule="auto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Отлагане решението си като изиска допълнителна информация или промени в научния план на изследването.</w:t>
      </w:r>
    </w:p>
    <w:p w:rsidR="00711DEA" w:rsidRPr="007643C0" w:rsidRDefault="00711DEA" w:rsidP="00711DEA">
      <w:pPr>
        <w:numPr>
          <w:ilvl w:val="0"/>
          <w:numId w:val="5"/>
        </w:numPr>
        <w:spacing w:line="360" w:lineRule="auto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Мотивиран отказ за провеждане на научното изследване.</w:t>
      </w:r>
    </w:p>
    <w:p w:rsidR="00711DEA" w:rsidRPr="007643C0" w:rsidRDefault="00711DEA" w:rsidP="00711DEA">
      <w:pPr>
        <w:numPr>
          <w:ilvl w:val="0"/>
          <w:numId w:val="5"/>
        </w:numPr>
        <w:spacing w:line="360" w:lineRule="auto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Оценка на етичната страна на проведено научно изследване.</w:t>
      </w:r>
    </w:p>
    <w:p w:rsidR="00711DEA" w:rsidRPr="007643C0" w:rsidRDefault="00711DEA" w:rsidP="00711DEA">
      <w:pPr>
        <w:numPr>
          <w:ilvl w:val="0"/>
          <w:numId w:val="6"/>
        </w:numPr>
        <w:spacing w:line="360" w:lineRule="auto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Изследователят има право еднократно да подаде жалба до председателя на комисията при получен отказ за провеждане на научно изследване.</w:t>
      </w:r>
    </w:p>
    <w:p w:rsidR="00711DEA" w:rsidRPr="007643C0" w:rsidRDefault="00711DEA" w:rsidP="00711DEA">
      <w:pPr>
        <w:numPr>
          <w:ilvl w:val="0"/>
          <w:numId w:val="6"/>
        </w:numPr>
        <w:spacing w:line="360" w:lineRule="auto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>Изследователят има право да подаде в КНЕ ново заявление като предостави нови данни за изследването.</w:t>
      </w:r>
    </w:p>
    <w:p w:rsidR="00711DEA" w:rsidRPr="007643C0" w:rsidRDefault="00711DEA" w:rsidP="00711DEA">
      <w:pPr>
        <w:spacing w:line="360" w:lineRule="auto"/>
        <w:ind w:firstLine="0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lastRenderedPageBreak/>
        <w:t>Чл. 15. Всички нерешени в този документ въпроси се решават в съответствие в вътрешните правилници, наредби и други нормативни документи на НСА „Васил Левски“.</w:t>
      </w:r>
    </w:p>
    <w:p w:rsidR="00711DEA" w:rsidRPr="007643C0" w:rsidRDefault="00711DEA" w:rsidP="00711DEA">
      <w:pPr>
        <w:spacing w:line="360" w:lineRule="auto"/>
        <w:ind w:firstLine="0"/>
        <w:rPr>
          <w:rFonts w:cs="Times New Roman"/>
          <w:szCs w:val="28"/>
        </w:rPr>
      </w:pPr>
    </w:p>
    <w:p w:rsidR="00711DEA" w:rsidRPr="007643C0" w:rsidRDefault="00711DEA" w:rsidP="00711DEA">
      <w:pPr>
        <w:spacing w:line="360" w:lineRule="auto"/>
        <w:ind w:firstLine="0"/>
        <w:rPr>
          <w:rFonts w:cs="Times New Roman"/>
          <w:szCs w:val="28"/>
        </w:rPr>
      </w:pPr>
      <w:r w:rsidRPr="007643C0">
        <w:rPr>
          <w:rFonts w:cs="Times New Roman"/>
          <w:szCs w:val="28"/>
        </w:rPr>
        <w:t xml:space="preserve">Настоящите Правила за дейността на Комисията за научна етика при НСА „Васил Левски“ са приети с решение на Ректорския съвет по протокол № </w:t>
      </w:r>
      <w:r w:rsidR="00C84C19" w:rsidRPr="007643C0">
        <w:rPr>
          <w:rFonts w:cs="Times New Roman"/>
          <w:szCs w:val="28"/>
        </w:rPr>
        <w:t>7</w:t>
      </w:r>
      <w:r w:rsidRPr="007643C0">
        <w:rPr>
          <w:rFonts w:cs="Times New Roman"/>
          <w:szCs w:val="28"/>
        </w:rPr>
        <w:t xml:space="preserve"> от 12.02.2024 г. </w:t>
      </w:r>
    </w:p>
    <w:p w:rsidR="00A8274C" w:rsidRPr="007643C0" w:rsidRDefault="00A8274C" w:rsidP="00711DEA">
      <w:pPr>
        <w:spacing w:line="360" w:lineRule="auto"/>
        <w:ind w:firstLine="0"/>
        <w:rPr>
          <w:rFonts w:cs="Times New Roman"/>
          <w:szCs w:val="28"/>
        </w:rPr>
      </w:pPr>
    </w:p>
    <w:sectPr w:rsidR="00A8274C" w:rsidRPr="007643C0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5E89" w:rsidRDefault="00AB5E89" w:rsidP="00711DEA">
      <w:r>
        <w:separator/>
      </w:r>
    </w:p>
  </w:endnote>
  <w:endnote w:type="continuationSeparator" w:id="0">
    <w:p w:rsidR="00AB5E89" w:rsidRDefault="00AB5E89" w:rsidP="00711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345732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11DEA" w:rsidRDefault="00711DE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3C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711DEA" w:rsidRDefault="00711D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5E89" w:rsidRDefault="00AB5E89" w:rsidP="00711DEA">
      <w:r>
        <w:separator/>
      </w:r>
    </w:p>
  </w:footnote>
  <w:footnote w:type="continuationSeparator" w:id="0">
    <w:p w:rsidR="00AB5E89" w:rsidRDefault="00AB5E89" w:rsidP="00711D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85B"/>
    <w:multiLevelType w:val="hybridMultilevel"/>
    <w:tmpl w:val="FAD0B82E"/>
    <w:lvl w:ilvl="0" w:tplc="857ED98A">
      <w:start w:val="2"/>
      <w:numFmt w:val="decimal"/>
      <w:lvlText w:val="(%1)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9B75E5"/>
    <w:multiLevelType w:val="hybridMultilevel"/>
    <w:tmpl w:val="5170CB70"/>
    <w:lvl w:ilvl="0" w:tplc="E7BEF4D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27A2A15"/>
    <w:multiLevelType w:val="hybridMultilevel"/>
    <w:tmpl w:val="D83E6470"/>
    <w:lvl w:ilvl="0" w:tplc="C7F47A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9907AE"/>
    <w:multiLevelType w:val="hybridMultilevel"/>
    <w:tmpl w:val="A9525FEC"/>
    <w:lvl w:ilvl="0" w:tplc="2C0C563C">
      <w:start w:val="2"/>
      <w:numFmt w:val="decimal"/>
      <w:lvlText w:val="(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2772F2"/>
    <w:multiLevelType w:val="hybridMultilevel"/>
    <w:tmpl w:val="6CCEA53C"/>
    <w:lvl w:ilvl="0" w:tplc="9710AB18">
      <w:start w:val="2"/>
      <w:numFmt w:val="decimal"/>
      <w:lvlText w:val="(%1)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B06AD"/>
    <w:multiLevelType w:val="hybridMultilevel"/>
    <w:tmpl w:val="990AB532"/>
    <w:lvl w:ilvl="0" w:tplc="851E2FE8">
      <w:start w:val="2"/>
      <w:numFmt w:val="decimal"/>
      <w:lvlText w:val="(%1)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B13FA9"/>
    <w:multiLevelType w:val="hybridMultilevel"/>
    <w:tmpl w:val="015A20F8"/>
    <w:lvl w:ilvl="0" w:tplc="BDBEDD88">
      <w:start w:val="2"/>
      <w:numFmt w:val="decimal"/>
      <w:lvlText w:val="(%1)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EE5D4D"/>
    <w:multiLevelType w:val="hybridMultilevel"/>
    <w:tmpl w:val="4058CEA0"/>
    <w:lvl w:ilvl="0" w:tplc="3648DFE2">
      <w:start w:val="2"/>
      <w:numFmt w:val="decimal"/>
      <w:lvlText w:val="(%1)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4F15BD"/>
    <w:multiLevelType w:val="hybridMultilevel"/>
    <w:tmpl w:val="756C0FEE"/>
    <w:lvl w:ilvl="0" w:tplc="BF1AC0DE">
      <w:start w:val="2"/>
      <w:numFmt w:val="decimal"/>
      <w:lvlText w:val="(%1)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D24E96"/>
    <w:multiLevelType w:val="hybridMultilevel"/>
    <w:tmpl w:val="4984DB38"/>
    <w:lvl w:ilvl="0" w:tplc="4A3E91A2">
      <w:start w:val="2"/>
      <w:numFmt w:val="decimal"/>
      <w:lvlText w:val="(%1)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4"/>
  </w:num>
  <w:num w:numId="5">
    <w:abstractNumId w:val="2"/>
  </w:num>
  <w:num w:numId="6">
    <w:abstractNumId w:val="7"/>
  </w:num>
  <w:num w:numId="7">
    <w:abstractNumId w:val="5"/>
  </w:num>
  <w:num w:numId="8">
    <w:abstractNumId w:val="0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DEA"/>
    <w:rsid w:val="000F4513"/>
    <w:rsid w:val="004A37B1"/>
    <w:rsid w:val="005A24BF"/>
    <w:rsid w:val="006345AB"/>
    <w:rsid w:val="006D428A"/>
    <w:rsid w:val="00711DEA"/>
    <w:rsid w:val="007643C0"/>
    <w:rsid w:val="007A5050"/>
    <w:rsid w:val="00826DAD"/>
    <w:rsid w:val="00A74C88"/>
    <w:rsid w:val="00A8274C"/>
    <w:rsid w:val="00AB5E89"/>
    <w:rsid w:val="00C84C19"/>
    <w:rsid w:val="00D12666"/>
    <w:rsid w:val="00F82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691A7"/>
  <w15:chartTrackingRefBased/>
  <w15:docId w15:val="{71543299-15A2-4DA4-95E7-EE0E2D2AD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5050"/>
    <w:pPr>
      <w:spacing w:after="0" w:line="240" w:lineRule="auto"/>
      <w:ind w:firstLine="709"/>
      <w:jc w:val="both"/>
    </w:pPr>
    <w:rPr>
      <w:rFonts w:ascii="Times New Roman" w:hAnsi="Times New Roman"/>
      <w:sz w:val="28"/>
      <w:lang w:val="bg-BG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D428A"/>
    <w:pPr>
      <w:keepNext/>
      <w:keepLines/>
      <w:spacing w:before="480" w:line="259" w:lineRule="auto"/>
      <w:jc w:val="left"/>
      <w:outlineLvl w:val="0"/>
    </w:pPr>
    <w:rPr>
      <w:rFonts w:eastAsiaTheme="majorEastAsia" w:cstheme="majorBidi"/>
      <w:b/>
      <w:bCs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428A"/>
    <w:rPr>
      <w:rFonts w:ascii="Times New Roman" w:eastAsiaTheme="majorEastAsia" w:hAnsi="Times New Roman" w:cstheme="majorBidi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711DEA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1DEA"/>
    <w:rPr>
      <w:rFonts w:ascii="Times New Roman" w:hAnsi="Times New Roman"/>
      <w:sz w:val="28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711DEA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1DEA"/>
    <w:rPr>
      <w:rFonts w:ascii="Times New Roman" w:hAnsi="Times New Roman"/>
      <w:sz w:val="28"/>
      <w:lang w:val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43C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43C0"/>
    <w:rPr>
      <w:rFonts w:ascii="Segoe UI" w:hAnsi="Segoe UI" w:cs="Segoe UI"/>
      <w:sz w:val="18"/>
      <w:szCs w:val="18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847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cp:lastPrinted>2024-02-13T12:26:00Z</cp:lastPrinted>
  <dcterms:created xsi:type="dcterms:W3CDTF">2024-02-13T12:19:00Z</dcterms:created>
  <dcterms:modified xsi:type="dcterms:W3CDTF">2024-02-13T13:37:00Z</dcterms:modified>
</cp:coreProperties>
</file>