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8281" w14:textId="6A3C5BD1" w:rsidR="00B92605" w:rsidRPr="00B92605" w:rsidRDefault="00FB7B60" w:rsidP="00B92605">
      <w:pPr>
        <w:pStyle w:val="ListParagraph"/>
        <w:jc w:val="center"/>
        <w:rPr>
          <w:b/>
          <w:sz w:val="28"/>
          <w:szCs w:val="28"/>
          <w:lang w:val="bg-BG"/>
        </w:rPr>
      </w:pPr>
      <w:r w:rsidRPr="00FB7B60">
        <w:rPr>
          <w:b/>
          <w:sz w:val="28"/>
          <w:szCs w:val="28"/>
          <w:lang w:val="bg-BG"/>
        </w:rPr>
        <w:t xml:space="preserve">Решения на ФС към ФП, </w:t>
      </w:r>
      <w:r w:rsidR="00B92605" w:rsidRPr="00B92605">
        <w:rPr>
          <w:b/>
          <w:sz w:val="28"/>
          <w:szCs w:val="28"/>
          <w:lang w:val="bg-BG"/>
        </w:rPr>
        <w:t xml:space="preserve">Протокол № </w:t>
      </w:r>
      <w:r w:rsidR="009729D7">
        <w:rPr>
          <w:b/>
          <w:sz w:val="28"/>
          <w:szCs w:val="28"/>
          <w:lang w:val="bg-BG"/>
        </w:rPr>
        <w:t>7</w:t>
      </w:r>
      <w:r w:rsidR="00B92605">
        <w:rPr>
          <w:b/>
          <w:sz w:val="28"/>
          <w:szCs w:val="28"/>
          <w:lang w:val="en-US"/>
        </w:rPr>
        <w:t xml:space="preserve"> </w:t>
      </w:r>
      <w:r w:rsidR="00B92605">
        <w:rPr>
          <w:b/>
          <w:sz w:val="28"/>
          <w:szCs w:val="28"/>
          <w:lang w:val="bg-BG"/>
        </w:rPr>
        <w:t xml:space="preserve">от </w:t>
      </w:r>
      <w:r w:rsidR="009729D7">
        <w:rPr>
          <w:b/>
          <w:sz w:val="28"/>
          <w:szCs w:val="28"/>
          <w:lang w:val="bg-BG"/>
        </w:rPr>
        <w:t>25</w:t>
      </w:r>
      <w:r w:rsidR="00961AF4" w:rsidRPr="00961AF4">
        <w:rPr>
          <w:b/>
          <w:sz w:val="28"/>
          <w:szCs w:val="28"/>
          <w:lang w:val="bg-BG"/>
        </w:rPr>
        <w:t>.</w:t>
      </w:r>
      <w:r w:rsidR="009729D7">
        <w:rPr>
          <w:b/>
          <w:sz w:val="28"/>
          <w:szCs w:val="28"/>
          <w:lang w:val="bg-BG"/>
        </w:rPr>
        <w:t>09</w:t>
      </w:r>
      <w:r w:rsidR="00961AF4" w:rsidRPr="00961AF4">
        <w:rPr>
          <w:b/>
          <w:sz w:val="28"/>
          <w:szCs w:val="28"/>
          <w:lang w:val="bg-BG"/>
        </w:rPr>
        <w:t>.202</w:t>
      </w:r>
      <w:r w:rsidR="009729D7">
        <w:rPr>
          <w:b/>
          <w:sz w:val="28"/>
          <w:szCs w:val="28"/>
          <w:lang w:val="bg-BG"/>
        </w:rPr>
        <w:t>5</w:t>
      </w:r>
      <w:r w:rsidR="00961AF4" w:rsidRPr="00961AF4">
        <w:rPr>
          <w:b/>
          <w:sz w:val="28"/>
          <w:szCs w:val="28"/>
          <w:lang w:val="bg-BG"/>
        </w:rPr>
        <w:t xml:space="preserve"> г.</w:t>
      </w:r>
    </w:p>
    <w:p w14:paraId="5C88451C" w14:textId="77777777" w:rsidR="00FB7B60" w:rsidRPr="00FB7B60" w:rsidRDefault="00FB7B60" w:rsidP="00FB7B60">
      <w:pPr>
        <w:pStyle w:val="ListParagraph"/>
        <w:jc w:val="center"/>
        <w:rPr>
          <w:b/>
          <w:sz w:val="28"/>
          <w:szCs w:val="28"/>
          <w:lang w:val="bg-BG"/>
        </w:rPr>
      </w:pPr>
    </w:p>
    <w:p w14:paraId="72D0307D" w14:textId="77777777" w:rsidR="00FB7B60" w:rsidRPr="00FB7B60" w:rsidRDefault="00FB7B60" w:rsidP="00FB7B60">
      <w:pPr>
        <w:pStyle w:val="ListParagraph"/>
        <w:rPr>
          <w:b/>
          <w:sz w:val="28"/>
          <w:szCs w:val="28"/>
          <w:lang w:val="bg-BG"/>
        </w:rPr>
      </w:pPr>
    </w:p>
    <w:p w14:paraId="37E12C23" w14:textId="77777777" w:rsidR="00FB7B60" w:rsidRDefault="00FB7B60" w:rsidP="00FB7B60">
      <w:pPr>
        <w:pStyle w:val="ListParagraph"/>
        <w:rPr>
          <w:b/>
          <w:sz w:val="24"/>
          <w:szCs w:val="24"/>
          <w:lang w:val="bg-BG"/>
        </w:rPr>
      </w:pPr>
      <w:r w:rsidRPr="00FB7B60">
        <w:rPr>
          <w:b/>
          <w:sz w:val="24"/>
          <w:szCs w:val="24"/>
          <w:lang w:val="bg-BG"/>
        </w:rPr>
        <w:t>ДНЕВЕН РЕД:</w:t>
      </w:r>
    </w:p>
    <w:p w14:paraId="546716F3" w14:textId="77777777" w:rsidR="00FB7B60" w:rsidRPr="00FB7B60" w:rsidRDefault="00FB7B60" w:rsidP="00FB7B60">
      <w:pPr>
        <w:pStyle w:val="ListParagraph"/>
        <w:rPr>
          <w:b/>
          <w:sz w:val="24"/>
          <w:szCs w:val="24"/>
          <w:lang w:val="bg-BG"/>
        </w:rPr>
      </w:pPr>
    </w:p>
    <w:p w14:paraId="11E8591F" w14:textId="77777777" w:rsidR="00B92605" w:rsidRPr="00B92605" w:rsidRDefault="00B92605" w:rsidP="00B92605">
      <w:pPr>
        <w:jc w:val="center"/>
        <w:rPr>
          <w:b/>
          <w:sz w:val="22"/>
          <w:szCs w:val="22"/>
          <w:lang w:val="bg-BG" w:eastAsia="bg-BG"/>
        </w:rPr>
      </w:pPr>
    </w:p>
    <w:p w14:paraId="34798C50" w14:textId="77777777" w:rsidR="009729D7" w:rsidRDefault="009729D7" w:rsidP="009729D7">
      <w:pPr>
        <w:pStyle w:val="ListParagraph"/>
        <w:numPr>
          <w:ilvl w:val="0"/>
          <w:numId w:val="13"/>
        </w:numPr>
        <w:rPr>
          <w:sz w:val="24"/>
          <w:szCs w:val="24"/>
          <w:lang w:val="bg-BG" w:eastAsia="bg-BG"/>
        </w:rPr>
      </w:pPr>
      <w:r w:rsidRPr="009729D7">
        <w:rPr>
          <w:sz w:val="24"/>
          <w:szCs w:val="24"/>
          <w:lang w:val="bg-BG" w:eastAsia="bg-BG"/>
        </w:rPr>
        <w:t>Избор на академични длъжности.</w:t>
      </w:r>
    </w:p>
    <w:p w14:paraId="37A45457" w14:textId="77777777" w:rsidR="009729D7" w:rsidRDefault="009729D7" w:rsidP="009729D7">
      <w:pPr>
        <w:pStyle w:val="ListParagraph"/>
        <w:numPr>
          <w:ilvl w:val="0"/>
          <w:numId w:val="13"/>
        </w:numPr>
        <w:rPr>
          <w:sz w:val="24"/>
          <w:szCs w:val="24"/>
          <w:lang w:val="bg-BG" w:eastAsia="bg-BG"/>
        </w:rPr>
      </w:pPr>
      <w:r w:rsidRPr="009729D7">
        <w:rPr>
          <w:sz w:val="24"/>
          <w:szCs w:val="24"/>
          <w:lang w:val="bg-BG" w:eastAsia="bg-BG"/>
        </w:rPr>
        <w:t>Обявяване на конкурси за академични длъжности.</w:t>
      </w:r>
    </w:p>
    <w:p w14:paraId="03DE11F2" w14:textId="77777777" w:rsidR="009729D7" w:rsidRDefault="009729D7" w:rsidP="009729D7">
      <w:pPr>
        <w:pStyle w:val="ListParagraph"/>
        <w:numPr>
          <w:ilvl w:val="0"/>
          <w:numId w:val="13"/>
        </w:numPr>
        <w:rPr>
          <w:sz w:val="24"/>
          <w:szCs w:val="24"/>
          <w:lang w:val="bg-BG" w:eastAsia="bg-BG"/>
        </w:rPr>
      </w:pPr>
      <w:r w:rsidRPr="009729D7">
        <w:rPr>
          <w:sz w:val="24"/>
          <w:szCs w:val="24"/>
          <w:lang w:val="bg-BG" w:eastAsia="bg-BG"/>
        </w:rPr>
        <w:t>Докторанти.</w:t>
      </w:r>
    </w:p>
    <w:p w14:paraId="2C43DC79" w14:textId="617941CC" w:rsidR="009729D7" w:rsidRPr="009729D7" w:rsidRDefault="009729D7" w:rsidP="009729D7">
      <w:pPr>
        <w:pStyle w:val="ListParagraph"/>
        <w:numPr>
          <w:ilvl w:val="0"/>
          <w:numId w:val="13"/>
        </w:numPr>
        <w:rPr>
          <w:sz w:val="24"/>
          <w:szCs w:val="24"/>
          <w:lang w:val="bg-BG" w:eastAsia="bg-BG"/>
        </w:rPr>
      </w:pPr>
      <w:r w:rsidRPr="009729D7">
        <w:rPr>
          <w:sz w:val="24"/>
          <w:szCs w:val="24"/>
          <w:lang w:val="bg-BG" w:eastAsia="bg-BG"/>
        </w:rPr>
        <w:t>Текущи.</w:t>
      </w:r>
    </w:p>
    <w:p w14:paraId="0553DDB6" w14:textId="77777777" w:rsidR="003B6206" w:rsidRPr="00B679DA" w:rsidRDefault="003B6206" w:rsidP="003B6206">
      <w:pPr>
        <w:rPr>
          <w:sz w:val="12"/>
          <w:szCs w:val="12"/>
        </w:rPr>
      </w:pPr>
    </w:p>
    <w:p w14:paraId="7D6D31E1" w14:textId="33044DAC" w:rsidR="003B6206" w:rsidRPr="00714039" w:rsidRDefault="00B92605" w:rsidP="005576B2">
      <w:pPr>
        <w:tabs>
          <w:tab w:val="left" w:pos="1560"/>
        </w:tabs>
        <w:ind w:firstLine="426"/>
        <w:jc w:val="both"/>
        <w:rPr>
          <w:sz w:val="12"/>
          <w:szCs w:val="12"/>
          <w:lang w:val="en-US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</w:t>
      </w:r>
      <w:r w:rsidR="005576B2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1. </w:t>
      </w:r>
      <w:r w:rsidR="009729D7" w:rsidRPr="009729D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Избор на академични длъжности.</w:t>
      </w:r>
    </w:p>
    <w:p w14:paraId="611F8FBB" w14:textId="77777777" w:rsidR="0011093C" w:rsidRDefault="006F590E" w:rsidP="009729D7">
      <w:pPr>
        <w:spacing w:before="120" w:line="276" w:lineRule="auto"/>
        <w:ind w:left="720"/>
        <w:jc w:val="both"/>
        <w:rPr>
          <w:b/>
          <w:sz w:val="24"/>
          <w:szCs w:val="24"/>
          <w:lang w:val="bg-BG"/>
        </w:rPr>
      </w:pPr>
      <w:r w:rsidRPr="001E6560">
        <w:rPr>
          <w:b/>
          <w:sz w:val="24"/>
          <w:szCs w:val="24"/>
          <w:lang w:val="bg-BG"/>
        </w:rPr>
        <w:t>РЕШЕНИЕ</w:t>
      </w:r>
      <w:r w:rsidR="00052DCC">
        <w:rPr>
          <w:b/>
          <w:sz w:val="24"/>
          <w:szCs w:val="24"/>
          <w:lang w:val="bg-BG"/>
        </w:rPr>
        <w:t xml:space="preserve">: </w:t>
      </w:r>
    </w:p>
    <w:p w14:paraId="3E70B737" w14:textId="77777777" w:rsidR="008448DE" w:rsidRDefault="008448DE" w:rsidP="007362D4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14:paraId="6C3D1DDB" w14:textId="77777777" w:rsidR="009729D7" w:rsidRPr="006B122C" w:rsidRDefault="009729D7" w:rsidP="009729D7">
      <w:pPr>
        <w:spacing w:line="276" w:lineRule="auto"/>
        <w:ind w:firstLine="709"/>
        <w:jc w:val="both"/>
        <w:rPr>
          <w:b/>
          <w:bCs/>
          <w:sz w:val="24"/>
          <w:szCs w:val="24"/>
          <w:lang w:val="bg-BG"/>
        </w:rPr>
      </w:pPr>
      <w:r w:rsidRPr="006B122C">
        <w:rPr>
          <w:b/>
          <w:bCs/>
          <w:sz w:val="24"/>
          <w:szCs w:val="24"/>
          <w:lang w:val="bg-BG"/>
        </w:rPr>
        <w:t xml:space="preserve">ИЗБИРА на академичната длъжност „доцент“ в област на висше образование 7. Здравеопазване и спорт в професионално направление 7.6. Спорт, специалност „Спорт“ - Волейбол за нуждите на катедра „Баскетбол, волейбол, хандбал“ –   </w:t>
      </w:r>
    </w:p>
    <w:p w14:paraId="7FAF44F4" w14:textId="77777777" w:rsidR="009729D7" w:rsidRPr="006B122C" w:rsidRDefault="009729D7" w:rsidP="009729D7">
      <w:pPr>
        <w:spacing w:line="276" w:lineRule="auto"/>
        <w:ind w:firstLine="709"/>
        <w:jc w:val="both"/>
        <w:rPr>
          <w:b/>
          <w:bCs/>
          <w:sz w:val="24"/>
          <w:szCs w:val="24"/>
          <w:lang w:val="bg-BG"/>
        </w:rPr>
      </w:pPr>
      <w:r w:rsidRPr="006B122C">
        <w:rPr>
          <w:b/>
          <w:bCs/>
          <w:sz w:val="24"/>
          <w:szCs w:val="24"/>
          <w:lang w:val="bg-BG"/>
        </w:rPr>
        <w:t>ГЛ. АС. ВЛАДИМИР ЛЮБОМИРОВ КОТЕВ, ДОКТОР.</w:t>
      </w:r>
    </w:p>
    <w:p w14:paraId="67C5DCE2" w14:textId="77777777" w:rsidR="009729D7" w:rsidRDefault="009729D7" w:rsidP="007362D4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14:paraId="05318D21" w14:textId="00F3534D" w:rsidR="00052DCC" w:rsidRPr="00052DCC" w:rsidRDefault="00AA4EA8" w:rsidP="00B67F2B">
      <w:pPr>
        <w:ind w:firstLine="426"/>
        <w:jc w:val="both"/>
        <w:rPr>
          <w:sz w:val="12"/>
          <w:szCs w:val="12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2. </w:t>
      </w:r>
      <w:r w:rsidR="00B67F2B" w:rsidRPr="00B67F2B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Обявяване на конкурси за академични длъжности</w:t>
      </w:r>
      <w:r w:rsidR="007362D4" w:rsidRPr="007362D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14:paraId="58FFDDCA" w14:textId="77777777" w:rsidR="00AA4EA8" w:rsidRDefault="00052DCC" w:rsidP="00B67F2B">
      <w:pPr>
        <w:spacing w:before="120"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14:paraId="1E38C4B2" w14:textId="39950B87" w:rsidR="00B67F2B" w:rsidRDefault="00B67F2B" w:rsidP="00B67F2B">
      <w:pPr>
        <w:pStyle w:val="ListParagraph"/>
        <w:numPr>
          <w:ilvl w:val="0"/>
          <w:numId w:val="14"/>
        </w:numPr>
        <w:tabs>
          <w:tab w:val="left" w:pos="1134"/>
        </w:tabs>
        <w:spacing w:before="120" w:line="276" w:lineRule="auto"/>
        <w:ind w:left="0" w:firstLine="709"/>
        <w:jc w:val="both"/>
        <w:rPr>
          <w:b/>
          <w:bCs/>
          <w:sz w:val="24"/>
          <w:szCs w:val="24"/>
          <w:lang w:val="bg-BG" w:eastAsia="bg-BG"/>
        </w:rPr>
      </w:pPr>
      <w:r w:rsidRPr="00B67F2B">
        <w:rPr>
          <w:b/>
          <w:bCs/>
          <w:sz w:val="24"/>
          <w:szCs w:val="24"/>
          <w:lang w:val="bg-BG" w:eastAsia="bg-BG"/>
        </w:rPr>
        <w:t>Да бъде обявен конкурс за заемане на академичната длъжност „ПРОФЕСОР“ в област на висшето образование 1. Педагогически науки, професионално направление 1.3. Педагогика на обучението по …, специалност „Теория и методика на физическото възпитание“, за нуждите на катедра „Теория на физическото възпитание“. Срок за подаване на документите - 2 (два) месеца от публикуването на обявата за конкурса в Държавен вестник.</w:t>
      </w:r>
    </w:p>
    <w:p w14:paraId="3B7D5F8E" w14:textId="797EAB3B" w:rsidR="00B67F2B" w:rsidRPr="00B67F2B" w:rsidRDefault="00B67F2B" w:rsidP="00B67F2B">
      <w:pPr>
        <w:pStyle w:val="ListParagraph"/>
        <w:numPr>
          <w:ilvl w:val="0"/>
          <w:numId w:val="14"/>
        </w:numPr>
        <w:tabs>
          <w:tab w:val="left" w:pos="1134"/>
        </w:tabs>
        <w:spacing w:before="120" w:line="276" w:lineRule="auto"/>
        <w:ind w:left="0" w:firstLine="709"/>
        <w:jc w:val="both"/>
        <w:rPr>
          <w:b/>
          <w:bCs/>
          <w:sz w:val="24"/>
          <w:szCs w:val="24"/>
          <w:lang w:val="bg-BG" w:eastAsia="bg-BG"/>
        </w:rPr>
      </w:pPr>
      <w:r w:rsidRPr="00B67F2B">
        <w:rPr>
          <w:b/>
          <w:bCs/>
          <w:sz w:val="24"/>
          <w:szCs w:val="24"/>
          <w:lang w:val="bg-BG" w:eastAsia="bg-BG"/>
        </w:rPr>
        <w:t>Обявява конкурс за заемане на академичната длъжност „ГЛАВЕН АСИСТЕНТ“ за нуждите на катедра „Баскетбол, волейбол, хандбал“ в област на висшето образование 7. Здравеопазване и спорт, професионално направление 7.6. Спорт, специалност Спорт – Волейбол. Срок за подаване на документите: 2 (два) месеца от обнародването  на обявата в Държавен вестник.</w:t>
      </w:r>
    </w:p>
    <w:p w14:paraId="09E5F305" w14:textId="77777777" w:rsidR="0011093C" w:rsidRPr="00052DCC" w:rsidRDefault="0011093C" w:rsidP="001E6560">
      <w:pPr>
        <w:jc w:val="both"/>
        <w:rPr>
          <w:sz w:val="12"/>
          <w:szCs w:val="12"/>
          <w:lang w:val="en-US"/>
        </w:rPr>
      </w:pPr>
    </w:p>
    <w:p w14:paraId="55A8B07A" w14:textId="7BEEF73C" w:rsidR="00221337" w:rsidRPr="001E6560" w:rsidRDefault="007362D4" w:rsidP="00B67F2B">
      <w:pPr>
        <w:ind w:firstLine="567"/>
        <w:jc w:val="both"/>
        <w:rPr>
          <w:sz w:val="24"/>
          <w:szCs w:val="24"/>
          <w:u w:val="single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3. </w:t>
      </w:r>
      <w:r w:rsidR="00B67F2B" w:rsidRPr="00B67F2B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Докторанти</w:t>
      </w:r>
    </w:p>
    <w:p w14:paraId="438711DC" w14:textId="77777777" w:rsidR="00221337" w:rsidRPr="00052DCC" w:rsidRDefault="00221337" w:rsidP="001E6560">
      <w:pPr>
        <w:jc w:val="both"/>
        <w:rPr>
          <w:sz w:val="12"/>
          <w:szCs w:val="12"/>
          <w:lang w:val="en-US"/>
        </w:rPr>
      </w:pPr>
    </w:p>
    <w:p w14:paraId="2FC50116" w14:textId="77777777" w:rsidR="007362D4" w:rsidRDefault="00052DCC" w:rsidP="007362D4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14:paraId="67C799B8" w14:textId="77777777" w:rsidR="002B2A14" w:rsidRDefault="00B67F2B" w:rsidP="002B2A14">
      <w:pPr>
        <w:pStyle w:val="ListParagraph"/>
        <w:numPr>
          <w:ilvl w:val="0"/>
          <w:numId w:val="15"/>
        </w:numPr>
        <w:tabs>
          <w:tab w:val="left" w:pos="993"/>
        </w:tabs>
        <w:spacing w:line="276" w:lineRule="auto"/>
        <w:ind w:left="0" w:firstLine="720"/>
        <w:jc w:val="both"/>
        <w:rPr>
          <w:sz w:val="24"/>
          <w:szCs w:val="24"/>
          <w:lang w:val="bg-BG" w:eastAsia="bg-BG"/>
        </w:rPr>
      </w:pPr>
      <w:r w:rsidRPr="00B67F2B">
        <w:rPr>
          <w:b/>
          <w:sz w:val="24"/>
          <w:szCs w:val="24"/>
          <w:lang w:val="bg-BG" w:eastAsia="bg-BG"/>
        </w:rPr>
        <w:t>ЗАЧИСЛЯВА Боряна Николаева Калейн</w:t>
      </w:r>
      <w:r w:rsidRPr="00B67F2B">
        <w:rPr>
          <w:sz w:val="24"/>
          <w:szCs w:val="24"/>
          <w:lang w:val="bg-BG" w:eastAsia="bg-BG"/>
        </w:rPr>
        <w:t xml:space="preserve"> </w:t>
      </w:r>
      <w:r>
        <w:rPr>
          <w:sz w:val="24"/>
          <w:szCs w:val="24"/>
          <w:lang w:val="bg-BG" w:eastAsia="bg-BG"/>
        </w:rPr>
        <w:t>–</w:t>
      </w:r>
      <w:r w:rsidRPr="00B67F2B">
        <w:rPr>
          <w:sz w:val="24"/>
          <w:szCs w:val="24"/>
          <w:lang w:val="bg-BG" w:eastAsia="bg-BG"/>
        </w:rPr>
        <w:t xml:space="preserve"> </w:t>
      </w:r>
      <w:r w:rsidRPr="00B67F2B">
        <w:rPr>
          <w:b/>
          <w:bCs/>
          <w:sz w:val="24"/>
          <w:szCs w:val="24"/>
          <w:lang w:val="bg-BG" w:eastAsia="bg-BG"/>
        </w:rPr>
        <w:t>докторант в редовна форма на обучение по проект №BG05SFPR001-3.004-0015 „Развитие на проектни докторантури и създаване на докторантско училище в НСА“ (ПроДоДУ)</w:t>
      </w:r>
      <w:r w:rsidRPr="00B67F2B">
        <w:rPr>
          <w:sz w:val="24"/>
          <w:szCs w:val="24"/>
          <w:lang w:val="bg-BG" w:eastAsia="bg-BG"/>
        </w:rPr>
        <w:t xml:space="preserve"> към катедра „Психология, педагогика и социология“, професионално направление 7.6. Спорт, докторска програма „Теория и методология на спортната наука“, тематична област „Художествена гимнастика“. Тема на дисертационен труд „</w:t>
      </w:r>
      <w:r w:rsidRPr="00B67F2B">
        <w:rPr>
          <w:color w:val="000000"/>
          <w:sz w:val="24"/>
          <w:szCs w:val="24"/>
          <w:shd w:val="clear" w:color="auto" w:fill="FFFFFF"/>
          <w:lang w:val="bg-BG"/>
        </w:rPr>
        <w:t>Личностни детерминанти на успеха в художествената гимнастика</w:t>
      </w:r>
      <w:r w:rsidRPr="00B67F2B">
        <w:rPr>
          <w:sz w:val="24"/>
          <w:szCs w:val="24"/>
          <w:lang w:val="bg-BG"/>
        </w:rPr>
        <w:t>“. Научен ръководител: проф. Татяна Янчева, дн.</w:t>
      </w:r>
    </w:p>
    <w:p w14:paraId="019BD1F4" w14:textId="0C32DC3A" w:rsidR="0074683F" w:rsidRDefault="002B2A14" w:rsidP="002B2A14">
      <w:pPr>
        <w:pStyle w:val="ListParagraph"/>
        <w:numPr>
          <w:ilvl w:val="0"/>
          <w:numId w:val="15"/>
        </w:numPr>
        <w:tabs>
          <w:tab w:val="left" w:pos="993"/>
        </w:tabs>
        <w:spacing w:line="276" w:lineRule="auto"/>
        <w:ind w:left="0" w:firstLine="720"/>
        <w:jc w:val="both"/>
        <w:rPr>
          <w:sz w:val="24"/>
          <w:szCs w:val="24"/>
          <w:lang w:val="bg-BG" w:eastAsia="bg-BG"/>
        </w:rPr>
      </w:pPr>
      <w:r w:rsidRPr="002B2A14">
        <w:rPr>
          <w:b/>
          <w:bCs/>
          <w:sz w:val="24"/>
          <w:szCs w:val="24"/>
          <w:lang w:val="en-US"/>
        </w:rPr>
        <w:lastRenderedPageBreak/>
        <w:t>ЗАЧИСЛЯВА Полин Ангелова Митова, докторант в редовна форма на обучение по проект №BG05SFPR001-3.004-0015 „Развитие на проектни докторантури и създаване на докторантско училище в НСА“ (ПроДоДУ)</w:t>
      </w:r>
      <w:r w:rsidRPr="002B2A14">
        <w:rPr>
          <w:sz w:val="24"/>
          <w:szCs w:val="24"/>
          <w:lang w:val="en-US"/>
        </w:rPr>
        <w:t xml:space="preserve"> към катедра „Лека атлетика“, професионално направление 7.6. Спорт, докторска програма „Теория и методология на спортната наука“, тематична област „Управление на тренировъчния процес в леката атлетика“. Тема на дисертационен труд „Методика за развиване на скоростно-силовите качества при 14-16 годишни лекоатлети“. Научен ръководител: доц. Тереза Маринова, доктор.</w:t>
      </w:r>
    </w:p>
    <w:p w14:paraId="3CE1384C" w14:textId="144AE86E" w:rsidR="002B2A14" w:rsidRDefault="002B2A14" w:rsidP="002B2A14">
      <w:pPr>
        <w:pStyle w:val="ListParagraph"/>
        <w:numPr>
          <w:ilvl w:val="0"/>
          <w:numId w:val="15"/>
        </w:numPr>
        <w:tabs>
          <w:tab w:val="left" w:pos="993"/>
        </w:tabs>
        <w:spacing w:line="276" w:lineRule="auto"/>
        <w:ind w:left="0" w:firstLine="720"/>
        <w:jc w:val="both"/>
        <w:rPr>
          <w:sz w:val="24"/>
          <w:szCs w:val="24"/>
          <w:lang w:val="bg-BG" w:eastAsia="bg-BG"/>
        </w:rPr>
      </w:pPr>
      <w:r w:rsidRPr="002B2A14">
        <w:rPr>
          <w:b/>
          <w:bCs/>
          <w:sz w:val="24"/>
          <w:szCs w:val="24"/>
          <w:lang w:val="bg-BG" w:eastAsia="bg-BG"/>
        </w:rPr>
        <w:t>ПРИЕМА индивидуалния учебен план на Боряна Николаева Калейн</w:t>
      </w:r>
      <w:r w:rsidRPr="002B2A14">
        <w:rPr>
          <w:sz w:val="24"/>
          <w:szCs w:val="24"/>
          <w:lang w:val="bg-BG" w:eastAsia="bg-BG"/>
        </w:rPr>
        <w:t>, докторант в редовна форма на обучение по проект №BG05SFPR001-3.004-0015 „Развитие на проектни докторантури и създаване на докторантско училище в НСА“ (ПроДоДУ) към катедра „Психология, педагогика и социология“, професионално направление 7.6. Спорт, докторска програма „Теория и методология на спортната наука“, тематична област „Художествена гимнастика“. Тема на дисертационния труд „Личностни детерминанти  на успеха в художествената гимнастика“. Научен ръководител: проф. Татяна Янчева, дн.</w:t>
      </w:r>
    </w:p>
    <w:p w14:paraId="1EFA87A7" w14:textId="3C56DAEF" w:rsidR="002B2A14" w:rsidRDefault="002B2A14" w:rsidP="002B2A14">
      <w:pPr>
        <w:pStyle w:val="ListParagraph"/>
        <w:numPr>
          <w:ilvl w:val="0"/>
          <w:numId w:val="15"/>
        </w:numPr>
        <w:tabs>
          <w:tab w:val="left" w:pos="993"/>
        </w:tabs>
        <w:spacing w:line="276" w:lineRule="auto"/>
        <w:ind w:left="0" w:firstLine="720"/>
        <w:jc w:val="both"/>
        <w:rPr>
          <w:sz w:val="24"/>
          <w:szCs w:val="24"/>
          <w:lang w:val="bg-BG" w:eastAsia="bg-BG"/>
        </w:rPr>
      </w:pPr>
      <w:r w:rsidRPr="002B2A14">
        <w:rPr>
          <w:b/>
          <w:bCs/>
          <w:sz w:val="24"/>
          <w:szCs w:val="24"/>
          <w:lang w:val="bg-BG" w:eastAsia="bg-BG"/>
        </w:rPr>
        <w:t>ПРИЕМА индивидуалния учебен план на ПОЛИН АНГЕЛОВА МИТОВА -</w:t>
      </w:r>
      <w:r w:rsidRPr="002B2A14">
        <w:rPr>
          <w:sz w:val="24"/>
          <w:szCs w:val="24"/>
          <w:lang w:val="bg-BG" w:eastAsia="bg-BG"/>
        </w:rPr>
        <w:t xml:space="preserve">  докторант в редовна форма на обучение по проект №BG05SFPR001-3.004-0015 „Развитие на проектни докторантури и създаване на докторантско училище в НСА“ (ПроДоДУ) към катедра „Лека атлетика“, професионално направление 7.6. Спорт, докторска програма „Теория и методология на спортната наука“, тематична област „Управление на тренировъчния процес в леката атлетика“. Тема на дисертационния труд „Методика за развиване на скоростно-силовите качества при 14-16 годишни лекоатлети“. Научен ръководител: доц. Тереза Маринова, доктор.</w:t>
      </w:r>
    </w:p>
    <w:p w14:paraId="5B98E146" w14:textId="64C9049D" w:rsidR="005904DA" w:rsidRPr="002B2A14" w:rsidRDefault="005904DA" w:rsidP="002B2A14">
      <w:pPr>
        <w:pStyle w:val="ListParagraph"/>
        <w:numPr>
          <w:ilvl w:val="0"/>
          <w:numId w:val="15"/>
        </w:numPr>
        <w:tabs>
          <w:tab w:val="left" w:pos="993"/>
        </w:tabs>
        <w:spacing w:line="276" w:lineRule="auto"/>
        <w:ind w:left="0" w:firstLine="720"/>
        <w:jc w:val="both"/>
        <w:rPr>
          <w:sz w:val="24"/>
          <w:szCs w:val="24"/>
          <w:lang w:val="bg-BG" w:eastAsia="bg-BG"/>
        </w:rPr>
      </w:pPr>
      <w:r w:rsidRPr="005904DA">
        <w:rPr>
          <w:b/>
          <w:bCs/>
          <w:sz w:val="24"/>
          <w:szCs w:val="24"/>
          <w:lang w:val="bg-BG" w:eastAsia="bg-BG"/>
        </w:rPr>
        <w:t>ПРИЕМА индивидуалния учебен план на Чунмао Ли,</w:t>
      </w:r>
      <w:r w:rsidRPr="005904DA">
        <w:rPr>
          <w:sz w:val="24"/>
          <w:szCs w:val="24"/>
          <w:lang w:val="bg-BG" w:eastAsia="bg-BG"/>
        </w:rPr>
        <w:t xml:space="preserve"> докторант в редовна форма на обучение към катедра „Психология, педагогика и социология“, професионално направление 7.6. Спорт, докторска програма „Спортна психология“.</w:t>
      </w:r>
      <w:r w:rsidR="00B3003C">
        <w:rPr>
          <w:sz w:val="24"/>
          <w:szCs w:val="24"/>
          <w:lang w:val="bg-BG" w:eastAsia="bg-BG"/>
        </w:rPr>
        <w:t xml:space="preserve"> </w:t>
      </w:r>
      <w:r w:rsidRPr="005904DA">
        <w:rPr>
          <w:sz w:val="24"/>
          <w:szCs w:val="24"/>
          <w:lang w:val="bg-BG" w:eastAsia="bg-BG"/>
        </w:rPr>
        <w:t>Тема на дисертационния труд “Psychological Resilience and Mental Heath of Chinese Adolescent Badminton Players” („Психологическа устойчивост и психично здраве при китайски юноши бадминтонисти). Научен ръководител: проф. Галина Домусчиева – Роглева, доктор.</w:t>
      </w:r>
    </w:p>
    <w:sectPr w:rsidR="005904DA" w:rsidRPr="002B2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0654A" w14:textId="77777777" w:rsidR="00225983" w:rsidRDefault="00225983" w:rsidP="00ED78FE">
      <w:r>
        <w:separator/>
      </w:r>
    </w:p>
  </w:endnote>
  <w:endnote w:type="continuationSeparator" w:id="0">
    <w:p w14:paraId="66193151" w14:textId="77777777" w:rsidR="00225983" w:rsidRDefault="00225983" w:rsidP="00ED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3D3AA" w14:textId="77777777" w:rsidR="00225983" w:rsidRDefault="00225983" w:rsidP="00ED78FE">
      <w:r>
        <w:separator/>
      </w:r>
    </w:p>
  </w:footnote>
  <w:footnote w:type="continuationSeparator" w:id="0">
    <w:p w14:paraId="767251F8" w14:textId="77777777" w:rsidR="00225983" w:rsidRDefault="00225983" w:rsidP="00ED7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E469F"/>
    <w:multiLevelType w:val="hybridMultilevel"/>
    <w:tmpl w:val="26EA246E"/>
    <w:lvl w:ilvl="0" w:tplc="F1C26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CC59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FA78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AC5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202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3E8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1E0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AD5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828D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415FE1"/>
    <w:multiLevelType w:val="hybridMultilevel"/>
    <w:tmpl w:val="6F707F6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486751"/>
    <w:multiLevelType w:val="hybridMultilevel"/>
    <w:tmpl w:val="DA44E122"/>
    <w:lvl w:ilvl="0" w:tplc="580AF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F462C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90AF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FC7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443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E17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4674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D43A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0697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037178"/>
    <w:multiLevelType w:val="hybridMultilevel"/>
    <w:tmpl w:val="B25A96E6"/>
    <w:lvl w:ilvl="0" w:tplc="66705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526C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9644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DE0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56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D413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88E5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48E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C077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4D333B"/>
    <w:multiLevelType w:val="hybridMultilevel"/>
    <w:tmpl w:val="58AE778A"/>
    <w:lvl w:ilvl="0" w:tplc="72E43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30093"/>
    <w:multiLevelType w:val="hybridMultilevel"/>
    <w:tmpl w:val="90AA6116"/>
    <w:lvl w:ilvl="0" w:tplc="DCBE2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120E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439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09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2CEC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B43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5C6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8F6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2A8F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5270C"/>
    <w:multiLevelType w:val="hybridMultilevel"/>
    <w:tmpl w:val="E5FCA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D74735"/>
    <w:multiLevelType w:val="hybridMultilevel"/>
    <w:tmpl w:val="F5F09F7A"/>
    <w:lvl w:ilvl="0" w:tplc="82F6A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8434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F068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B2D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8E8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0017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1AE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5451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1EF5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EC6FBE"/>
    <w:multiLevelType w:val="hybridMultilevel"/>
    <w:tmpl w:val="13E498D6"/>
    <w:lvl w:ilvl="0" w:tplc="FC3C215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3762AEB"/>
    <w:multiLevelType w:val="hybridMultilevel"/>
    <w:tmpl w:val="8E082C1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811B5B"/>
    <w:multiLevelType w:val="hybridMultilevel"/>
    <w:tmpl w:val="DAFE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27C08"/>
    <w:multiLevelType w:val="hybridMultilevel"/>
    <w:tmpl w:val="ABA68AA6"/>
    <w:lvl w:ilvl="0" w:tplc="15304D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C682A78"/>
    <w:multiLevelType w:val="hybridMultilevel"/>
    <w:tmpl w:val="12F80B9E"/>
    <w:lvl w:ilvl="0" w:tplc="1B640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2642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E48F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947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29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EA4C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24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0F9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AEEC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28CF"/>
    <w:multiLevelType w:val="hybridMultilevel"/>
    <w:tmpl w:val="5E6E17F0"/>
    <w:lvl w:ilvl="0" w:tplc="692420C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A985C2F"/>
    <w:multiLevelType w:val="hybridMultilevel"/>
    <w:tmpl w:val="66D6AEA4"/>
    <w:lvl w:ilvl="0" w:tplc="86668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377760">
    <w:abstractNumId w:val="4"/>
  </w:num>
  <w:num w:numId="2" w16cid:durableId="1996950407">
    <w:abstractNumId w:val="10"/>
  </w:num>
  <w:num w:numId="3" w16cid:durableId="727846207">
    <w:abstractNumId w:val="6"/>
  </w:num>
  <w:num w:numId="4" w16cid:durableId="1408334920">
    <w:abstractNumId w:val="7"/>
  </w:num>
  <w:num w:numId="5" w16cid:durableId="1729455114">
    <w:abstractNumId w:val="2"/>
  </w:num>
  <w:num w:numId="6" w16cid:durableId="1105537191">
    <w:abstractNumId w:val="12"/>
  </w:num>
  <w:num w:numId="7" w16cid:durableId="1558740630">
    <w:abstractNumId w:val="5"/>
  </w:num>
  <w:num w:numId="8" w16cid:durableId="521477665">
    <w:abstractNumId w:val="14"/>
  </w:num>
  <w:num w:numId="9" w16cid:durableId="102919044">
    <w:abstractNumId w:val="1"/>
  </w:num>
  <w:num w:numId="10" w16cid:durableId="935551674">
    <w:abstractNumId w:val="8"/>
  </w:num>
  <w:num w:numId="11" w16cid:durableId="1311595517">
    <w:abstractNumId w:val="0"/>
  </w:num>
  <w:num w:numId="12" w16cid:durableId="1325353743">
    <w:abstractNumId w:val="3"/>
  </w:num>
  <w:num w:numId="13" w16cid:durableId="495921899">
    <w:abstractNumId w:val="9"/>
  </w:num>
  <w:num w:numId="14" w16cid:durableId="1717311425">
    <w:abstractNumId w:val="11"/>
  </w:num>
  <w:num w:numId="15" w16cid:durableId="10148455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206"/>
    <w:rsid w:val="00052DCC"/>
    <w:rsid w:val="00073F03"/>
    <w:rsid w:val="000757D8"/>
    <w:rsid w:val="0011093C"/>
    <w:rsid w:val="001C6A16"/>
    <w:rsid w:val="001D439B"/>
    <w:rsid w:val="001E6560"/>
    <w:rsid w:val="001F0700"/>
    <w:rsid w:val="00221337"/>
    <w:rsid w:val="00225983"/>
    <w:rsid w:val="00253922"/>
    <w:rsid w:val="0028485D"/>
    <w:rsid w:val="002B1892"/>
    <w:rsid w:val="002B2A14"/>
    <w:rsid w:val="002E55F8"/>
    <w:rsid w:val="003074C0"/>
    <w:rsid w:val="00325CD6"/>
    <w:rsid w:val="00337BC9"/>
    <w:rsid w:val="00343434"/>
    <w:rsid w:val="00361170"/>
    <w:rsid w:val="003B6206"/>
    <w:rsid w:val="003B6DDB"/>
    <w:rsid w:val="003F5AEA"/>
    <w:rsid w:val="00423E7F"/>
    <w:rsid w:val="005009C5"/>
    <w:rsid w:val="005576B2"/>
    <w:rsid w:val="0057263D"/>
    <w:rsid w:val="00582C0B"/>
    <w:rsid w:val="005904DA"/>
    <w:rsid w:val="005924B2"/>
    <w:rsid w:val="005A176E"/>
    <w:rsid w:val="005B6E8F"/>
    <w:rsid w:val="006F590E"/>
    <w:rsid w:val="00714039"/>
    <w:rsid w:val="00731869"/>
    <w:rsid w:val="007362D4"/>
    <w:rsid w:val="0074683F"/>
    <w:rsid w:val="008448DE"/>
    <w:rsid w:val="008950C9"/>
    <w:rsid w:val="008D6607"/>
    <w:rsid w:val="009238FB"/>
    <w:rsid w:val="00961AF4"/>
    <w:rsid w:val="00964FBD"/>
    <w:rsid w:val="009729D7"/>
    <w:rsid w:val="009B215F"/>
    <w:rsid w:val="009B23A8"/>
    <w:rsid w:val="00A55237"/>
    <w:rsid w:val="00A77E5F"/>
    <w:rsid w:val="00AA4EA8"/>
    <w:rsid w:val="00B3003C"/>
    <w:rsid w:val="00B6129C"/>
    <w:rsid w:val="00B679DA"/>
    <w:rsid w:val="00B67F2B"/>
    <w:rsid w:val="00B92605"/>
    <w:rsid w:val="00C034C1"/>
    <w:rsid w:val="00C3063E"/>
    <w:rsid w:val="00CC492A"/>
    <w:rsid w:val="00D368E1"/>
    <w:rsid w:val="00DD6791"/>
    <w:rsid w:val="00DF173C"/>
    <w:rsid w:val="00ED78FE"/>
    <w:rsid w:val="00F25A9D"/>
    <w:rsid w:val="00F325B0"/>
    <w:rsid w:val="00F53A3B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A9EF3"/>
  <w15:chartTrackingRefBased/>
  <w15:docId w15:val="{A804EE39-797E-4821-AEDA-A2754F3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B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FB7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06165-3AA0-46BF-A61F-3D425E07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Todor Marinov</cp:lastModifiedBy>
  <cp:revision>16</cp:revision>
  <dcterms:created xsi:type="dcterms:W3CDTF">2025-01-17T05:34:00Z</dcterms:created>
  <dcterms:modified xsi:type="dcterms:W3CDTF">2025-09-29T06:04:00Z</dcterms:modified>
</cp:coreProperties>
</file>