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1D0" w:rsidRPr="0091491A" w:rsidRDefault="007B01D0" w:rsidP="00FA7855">
      <w:pPr>
        <w:spacing w:line="240" w:lineRule="auto"/>
        <w:ind w:left="-709"/>
        <w:jc w:val="center"/>
        <w:rPr>
          <w:rFonts w:ascii="Arial" w:hAnsi="Arial" w:cs="Arial"/>
          <w:b/>
          <w:i/>
          <w:sz w:val="24"/>
          <w:szCs w:val="24"/>
        </w:rPr>
      </w:pPr>
    </w:p>
    <w:p w:rsidR="007B01D0" w:rsidRPr="0091491A" w:rsidRDefault="007B01D0" w:rsidP="00FA7855">
      <w:pPr>
        <w:spacing w:line="240" w:lineRule="auto"/>
        <w:ind w:left="-709"/>
        <w:jc w:val="center"/>
        <w:rPr>
          <w:rFonts w:ascii="Arial" w:hAnsi="Arial" w:cs="Arial"/>
          <w:b/>
          <w:i/>
          <w:sz w:val="24"/>
          <w:szCs w:val="24"/>
        </w:rPr>
      </w:pPr>
    </w:p>
    <w:p w:rsidR="007B01D0" w:rsidRPr="0091491A" w:rsidRDefault="007B01D0" w:rsidP="007B01D0">
      <w:pPr>
        <w:ind w:left="-993"/>
        <w:jc w:val="center"/>
        <w:rPr>
          <w:rFonts w:ascii="Arial" w:hAnsi="Arial" w:cs="Arial"/>
          <w:b/>
          <w:color w:val="0070C0"/>
          <w:sz w:val="24"/>
          <w:szCs w:val="24"/>
        </w:rPr>
      </w:pPr>
      <w:r w:rsidRPr="0091491A">
        <w:rPr>
          <w:rFonts w:ascii="Arial" w:hAnsi="Arial" w:cs="Arial"/>
          <w:b/>
          <w:noProof/>
          <w:color w:val="0070C0"/>
          <w:sz w:val="24"/>
          <w:szCs w:val="24"/>
          <w:lang w:val="en-US" w:eastAsia="en-US"/>
        </w:rPr>
        <w:drawing>
          <wp:anchor distT="0" distB="0" distL="114300" distR="114300" simplePos="0" relativeHeight="251659264" behindDoc="0" locked="0" layoutInCell="1" allowOverlap="1" wp14:anchorId="639D0ECC" wp14:editId="1B4D92A9">
            <wp:simplePos x="0" y="0"/>
            <wp:positionH relativeFrom="column">
              <wp:posOffset>-441960</wp:posOffset>
            </wp:positionH>
            <wp:positionV relativeFrom="paragraph">
              <wp:posOffset>-187960</wp:posOffset>
            </wp:positionV>
            <wp:extent cx="1028700" cy="914400"/>
            <wp:effectExtent l="0" t="0" r="0" b="0"/>
            <wp:wrapSquare wrapText="bothSides"/>
            <wp:docPr id="1" name="Картина 1" descr="http://nsa.bg/images/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sa.bg/images/logo1.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91A">
        <w:rPr>
          <w:rFonts w:ascii="Arial" w:hAnsi="Arial" w:cs="Arial"/>
          <w:b/>
          <w:color w:val="0070C0"/>
          <w:sz w:val="24"/>
          <w:szCs w:val="24"/>
        </w:rPr>
        <w:t xml:space="preserve"> НАЦИОНАЛНА  СПОРТНА АКАДЕМИЯ „ВАСИЛ ЛЕВСКИ“</w:t>
      </w:r>
    </w:p>
    <w:p w:rsidR="007B01D0" w:rsidRPr="0091491A" w:rsidRDefault="007B01D0" w:rsidP="007B01D0">
      <w:pPr>
        <w:ind w:left="-993"/>
        <w:jc w:val="center"/>
        <w:rPr>
          <w:rFonts w:ascii="Arial" w:hAnsi="Arial" w:cs="Arial"/>
          <w:b/>
          <w:color w:val="0070C0"/>
          <w:sz w:val="24"/>
          <w:szCs w:val="24"/>
        </w:rPr>
      </w:pPr>
      <w:r w:rsidRPr="0091491A">
        <w:rPr>
          <w:rFonts w:ascii="Arial" w:hAnsi="Arial" w:cs="Arial"/>
          <w:b/>
          <w:color w:val="0070C0"/>
          <w:sz w:val="24"/>
          <w:szCs w:val="24"/>
        </w:rPr>
        <w:t>ФАКУЛТЕТЕН    СЪВЕТ</w:t>
      </w:r>
    </w:p>
    <w:p w:rsidR="007B01D0" w:rsidRPr="0091491A" w:rsidRDefault="007B01D0" w:rsidP="007B01D0">
      <w:pPr>
        <w:ind w:left="-993"/>
        <w:jc w:val="center"/>
        <w:rPr>
          <w:rFonts w:ascii="Arial" w:hAnsi="Arial" w:cs="Arial"/>
          <w:b/>
          <w:color w:val="0070C0"/>
          <w:sz w:val="24"/>
          <w:szCs w:val="24"/>
        </w:rPr>
      </w:pPr>
      <w:r w:rsidRPr="0091491A">
        <w:rPr>
          <w:rFonts w:ascii="Arial" w:hAnsi="Arial" w:cs="Arial"/>
          <w:b/>
          <w:color w:val="0070C0"/>
          <w:sz w:val="24"/>
          <w:szCs w:val="24"/>
        </w:rPr>
        <w:t>ПРИ ФАКУЛТЕТ „СПОРТ“</w:t>
      </w:r>
    </w:p>
    <w:p w:rsidR="007B01D0" w:rsidRPr="0091491A" w:rsidRDefault="007B01D0" w:rsidP="007B01D0">
      <w:pPr>
        <w:ind w:left="-993"/>
        <w:jc w:val="center"/>
        <w:rPr>
          <w:rFonts w:ascii="Arial" w:hAnsi="Arial" w:cs="Arial"/>
          <w:b/>
          <w:color w:val="0070C0"/>
          <w:sz w:val="24"/>
          <w:szCs w:val="24"/>
          <w:lang w:val="en-US"/>
        </w:rPr>
      </w:pPr>
      <w:r w:rsidRPr="0091491A">
        <w:rPr>
          <w:rFonts w:ascii="Arial" w:hAnsi="Arial" w:cs="Arial"/>
          <w:b/>
          <w:color w:val="0070C0"/>
          <w:sz w:val="24"/>
          <w:szCs w:val="24"/>
        </w:rPr>
        <w:t>________________________________________________________________</w:t>
      </w:r>
    </w:p>
    <w:p w:rsidR="007B01D0" w:rsidRPr="0091491A" w:rsidRDefault="007B01D0" w:rsidP="007B01D0">
      <w:pPr>
        <w:spacing w:line="240" w:lineRule="auto"/>
        <w:ind w:left="-709"/>
        <w:jc w:val="center"/>
        <w:rPr>
          <w:rFonts w:ascii="Arial" w:hAnsi="Arial" w:cs="Arial"/>
          <w:b/>
          <w:i/>
          <w:sz w:val="24"/>
          <w:szCs w:val="24"/>
        </w:rPr>
      </w:pPr>
    </w:p>
    <w:p w:rsidR="007B01D0" w:rsidRPr="0091491A" w:rsidRDefault="007B01D0" w:rsidP="007B01D0">
      <w:pPr>
        <w:spacing w:line="240" w:lineRule="auto"/>
        <w:ind w:left="-709"/>
        <w:jc w:val="center"/>
        <w:rPr>
          <w:rFonts w:ascii="Arial" w:hAnsi="Arial" w:cs="Arial"/>
          <w:b/>
          <w:i/>
          <w:sz w:val="24"/>
          <w:szCs w:val="24"/>
        </w:rPr>
      </w:pPr>
      <w:r w:rsidRPr="0091491A">
        <w:rPr>
          <w:rFonts w:ascii="Arial" w:hAnsi="Arial" w:cs="Arial"/>
          <w:b/>
          <w:i/>
          <w:sz w:val="24"/>
          <w:szCs w:val="24"/>
        </w:rPr>
        <w:t>До ……………………………………….,</w:t>
      </w:r>
    </w:p>
    <w:p w:rsidR="007B01D0" w:rsidRPr="0091491A" w:rsidRDefault="007B01D0" w:rsidP="00FA7855">
      <w:pPr>
        <w:spacing w:line="240" w:lineRule="auto"/>
        <w:ind w:left="-709"/>
        <w:jc w:val="center"/>
        <w:rPr>
          <w:rFonts w:ascii="Arial" w:hAnsi="Arial" w:cs="Arial"/>
          <w:b/>
          <w:i/>
          <w:sz w:val="24"/>
          <w:szCs w:val="24"/>
        </w:rPr>
      </w:pPr>
    </w:p>
    <w:p w:rsidR="007B01D0" w:rsidRPr="0091491A" w:rsidRDefault="007B01D0" w:rsidP="00FA7855">
      <w:pPr>
        <w:spacing w:line="240" w:lineRule="auto"/>
        <w:ind w:left="-709"/>
        <w:jc w:val="center"/>
        <w:rPr>
          <w:rFonts w:ascii="Arial" w:hAnsi="Arial" w:cs="Arial"/>
          <w:b/>
          <w:i/>
          <w:sz w:val="24"/>
          <w:szCs w:val="24"/>
        </w:rPr>
      </w:pPr>
    </w:p>
    <w:p w:rsidR="00FA7855" w:rsidRPr="0091491A" w:rsidRDefault="00964A98" w:rsidP="00964A98">
      <w:pPr>
        <w:spacing w:line="240" w:lineRule="auto"/>
        <w:ind w:right="-711"/>
        <w:jc w:val="both"/>
        <w:rPr>
          <w:rFonts w:ascii="Arial" w:hAnsi="Arial" w:cs="Arial"/>
          <w:b/>
          <w:sz w:val="24"/>
          <w:szCs w:val="24"/>
        </w:rPr>
      </w:pPr>
      <w:r w:rsidRPr="0091491A">
        <w:rPr>
          <w:rFonts w:ascii="Arial" w:hAnsi="Arial" w:cs="Arial"/>
          <w:sz w:val="24"/>
          <w:szCs w:val="24"/>
        </w:rPr>
        <w:t>На основание Заповед РД-01-973/ 26.11.2021 год. и Заповед № РД-01-968/26.11.2021 г.  на Министъра на здравеопазването за въвеждане на временни противоепидемични мерки на територията на Р България и на основание Заповед № ЗП-1570/30.11.2021 год. на Ректора на НСА „Васил Левски“, Деканът на Факултет „Спорт“ организира провеждане на извънредно заседание на Факултетен съвет по електронен път, което ще се проведе на 12.01.2022 год. (сряда) от 11.00 часа при следния</w:t>
      </w:r>
    </w:p>
    <w:p w:rsidR="00FA7855" w:rsidRPr="0091491A" w:rsidRDefault="00FA7855" w:rsidP="00FA7855">
      <w:pPr>
        <w:spacing w:line="240" w:lineRule="auto"/>
        <w:ind w:right="-711"/>
        <w:jc w:val="center"/>
        <w:rPr>
          <w:rFonts w:ascii="Arial" w:hAnsi="Arial" w:cs="Arial"/>
          <w:b/>
          <w:sz w:val="24"/>
          <w:szCs w:val="24"/>
        </w:rPr>
      </w:pPr>
      <w:r w:rsidRPr="0091491A">
        <w:rPr>
          <w:rFonts w:ascii="Arial" w:hAnsi="Arial" w:cs="Arial"/>
          <w:b/>
          <w:sz w:val="24"/>
          <w:szCs w:val="24"/>
        </w:rPr>
        <w:t>ДНЕВЕН РЕД:</w:t>
      </w:r>
    </w:p>
    <w:p w:rsidR="00FA7855" w:rsidRPr="0091491A" w:rsidRDefault="00FA7855" w:rsidP="00FA7855">
      <w:pPr>
        <w:pStyle w:val="ListParagraph"/>
        <w:numPr>
          <w:ilvl w:val="0"/>
          <w:numId w:val="2"/>
        </w:numPr>
        <w:jc w:val="both"/>
        <w:rPr>
          <w:rFonts w:ascii="Arial" w:hAnsi="Arial" w:cs="Arial"/>
          <w:sz w:val="24"/>
          <w:szCs w:val="24"/>
        </w:rPr>
      </w:pPr>
      <w:r w:rsidRPr="0091491A">
        <w:rPr>
          <w:rFonts w:ascii="Arial" w:hAnsi="Arial" w:cs="Arial"/>
          <w:sz w:val="24"/>
          <w:szCs w:val="24"/>
        </w:rPr>
        <w:t>Промяна в състава на научно жури.</w:t>
      </w:r>
    </w:p>
    <w:p w:rsidR="00FA7855" w:rsidRPr="0091491A" w:rsidRDefault="00FA7855" w:rsidP="00FA7855">
      <w:pPr>
        <w:spacing w:line="240" w:lineRule="auto"/>
        <w:ind w:right="-711"/>
        <w:jc w:val="both"/>
        <w:rPr>
          <w:rFonts w:ascii="Arial" w:hAnsi="Arial" w:cs="Arial"/>
          <w:sz w:val="24"/>
          <w:szCs w:val="24"/>
        </w:rPr>
      </w:pPr>
    </w:p>
    <w:p w:rsidR="00FA7855" w:rsidRPr="0091491A" w:rsidRDefault="00FA7855" w:rsidP="00FA7855">
      <w:pPr>
        <w:pStyle w:val="NoSpacing"/>
        <w:ind w:left="1416" w:firstLine="708"/>
        <w:rPr>
          <w:rFonts w:ascii="Arial" w:hAnsi="Arial" w:cs="Arial"/>
          <w:i/>
          <w:sz w:val="24"/>
          <w:szCs w:val="24"/>
        </w:rPr>
      </w:pPr>
    </w:p>
    <w:p w:rsidR="00FA7855" w:rsidRPr="0091491A" w:rsidRDefault="00FA7855" w:rsidP="00FA7855">
      <w:pPr>
        <w:pStyle w:val="NoSpacing"/>
        <w:ind w:left="-709" w:firstLine="283"/>
        <w:rPr>
          <w:rFonts w:ascii="Arial" w:hAnsi="Arial" w:cs="Arial"/>
          <w:b/>
          <w:i/>
          <w:sz w:val="24"/>
          <w:szCs w:val="24"/>
        </w:rPr>
      </w:pPr>
      <w:r w:rsidRPr="0091491A">
        <w:rPr>
          <w:rFonts w:ascii="Arial" w:hAnsi="Arial" w:cs="Arial"/>
          <w:b/>
          <w:i/>
          <w:sz w:val="24"/>
          <w:szCs w:val="24"/>
        </w:rPr>
        <w:tab/>
      </w:r>
      <w:r w:rsidRPr="0091491A">
        <w:rPr>
          <w:rFonts w:ascii="Arial" w:hAnsi="Arial" w:cs="Arial"/>
          <w:b/>
          <w:i/>
          <w:sz w:val="24"/>
          <w:szCs w:val="24"/>
        </w:rPr>
        <w:tab/>
      </w:r>
      <w:r w:rsidRPr="0091491A">
        <w:rPr>
          <w:rFonts w:ascii="Arial" w:hAnsi="Arial" w:cs="Arial"/>
          <w:b/>
          <w:i/>
          <w:sz w:val="24"/>
          <w:szCs w:val="24"/>
        </w:rPr>
        <w:tab/>
      </w:r>
      <w:r w:rsidRPr="0091491A">
        <w:rPr>
          <w:rFonts w:ascii="Arial" w:hAnsi="Arial" w:cs="Arial"/>
          <w:b/>
          <w:i/>
          <w:sz w:val="24"/>
          <w:szCs w:val="24"/>
        </w:rPr>
        <w:tab/>
      </w:r>
      <w:r w:rsidRPr="0091491A">
        <w:rPr>
          <w:rFonts w:ascii="Arial" w:hAnsi="Arial" w:cs="Arial"/>
          <w:b/>
          <w:i/>
          <w:sz w:val="24"/>
          <w:szCs w:val="24"/>
        </w:rPr>
        <w:tab/>
      </w:r>
      <w:r w:rsidRPr="0091491A">
        <w:rPr>
          <w:rFonts w:ascii="Arial" w:hAnsi="Arial" w:cs="Arial"/>
          <w:b/>
          <w:i/>
          <w:sz w:val="24"/>
          <w:szCs w:val="24"/>
        </w:rPr>
        <w:tab/>
      </w:r>
      <w:r w:rsidRPr="0091491A">
        <w:rPr>
          <w:rFonts w:ascii="Arial" w:hAnsi="Arial" w:cs="Arial"/>
          <w:b/>
          <w:i/>
          <w:sz w:val="24"/>
          <w:szCs w:val="24"/>
        </w:rPr>
        <w:tab/>
        <w:t xml:space="preserve">   ДЕКАН ФС:</w:t>
      </w:r>
    </w:p>
    <w:p w:rsidR="00FA7855" w:rsidRPr="0091491A" w:rsidRDefault="00FA7855" w:rsidP="00FA7855">
      <w:pPr>
        <w:pStyle w:val="NoSpacing"/>
        <w:ind w:left="-709" w:firstLine="283"/>
        <w:rPr>
          <w:rFonts w:ascii="Arial" w:hAnsi="Arial" w:cs="Arial"/>
          <w:b/>
          <w:i/>
          <w:sz w:val="24"/>
          <w:szCs w:val="24"/>
        </w:rPr>
      </w:pPr>
      <w:r w:rsidRPr="0091491A">
        <w:rPr>
          <w:rFonts w:ascii="Arial" w:hAnsi="Arial" w:cs="Arial"/>
          <w:b/>
          <w:i/>
          <w:sz w:val="24"/>
          <w:szCs w:val="24"/>
        </w:rPr>
        <w:t xml:space="preserve">гр. София          </w:t>
      </w:r>
      <w:r w:rsidRPr="0091491A">
        <w:rPr>
          <w:rFonts w:ascii="Arial" w:hAnsi="Arial" w:cs="Arial"/>
          <w:b/>
          <w:i/>
          <w:sz w:val="24"/>
          <w:szCs w:val="24"/>
        </w:rPr>
        <w:tab/>
      </w:r>
      <w:r w:rsidRPr="0091491A">
        <w:rPr>
          <w:rFonts w:ascii="Arial" w:hAnsi="Arial" w:cs="Arial"/>
          <w:b/>
          <w:i/>
          <w:sz w:val="24"/>
          <w:szCs w:val="24"/>
        </w:rPr>
        <w:tab/>
      </w:r>
      <w:r w:rsidRPr="0091491A">
        <w:rPr>
          <w:rFonts w:ascii="Arial" w:hAnsi="Arial" w:cs="Arial"/>
          <w:b/>
          <w:i/>
          <w:sz w:val="24"/>
          <w:szCs w:val="24"/>
        </w:rPr>
        <w:tab/>
      </w:r>
      <w:r w:rsidRPr="0091491A">
        <w:rPr>
          <w:rFonts w:ascii="Arial" w:hAnsi="Arial" w:cs="Arial"/>
          <w:b/>
          <w:i/>
          <w:sz w:val="24"/>
          <w:szCs w:val="24"/>
        </w:rPr>
        <w:tab/>
        <w:t xml:space="preserve">             проф. Кр. Петков, ДН</w:t>
      </w:r>
    </w:p>
    <w:p w:rsidR="00FA7855" w:rsidRPr="0091491A" w:rsidRDefault="00FA7855" w:rsidP="00FA7855">
      <w:pPr>
        <w:pStyle w:val="NoSpacing"/>
        <w:spacing w:line="276" w:lineRule="auto"/>
        <w:ind w:left="-709" w:firstLine="283"/>
        <w:rPr>
          <w:rFonts w:ascii="Arial" w:hAnsi="Arial" w:cs="Arial"/>
          <w:b/>
          <w:i/>
          <w:sz w:val="24"/>
          <w:szCs w:val="24"/>
        </w:rPr>
      </w:pPr>
    </w:p>
    <w:p w:rsidR="00FA7855" w:rsidRPr="0091491A" w:rsidRDefault="00FA7855" w:rsidP="00FA7855">
      <w:pPr>
        <w:pStyle w:val="NoSpacing"/>
        <w:spacing w:line="276" w:lineRule="auto"/>
        <w:ind w:left="-709" w:firstLine="283"/>
        <w:rPr>
          <w:rFonts w:ascii="Arial" w:hAnsi="Arial" w:cs="Arial"/>
          <w:b/>
          <w:i/>
          <w:sz w:val="24"/>
          <w:szCs w:val="24"/>
        </w:rPr>
      </w:pPr>
    </w:p>
    <w:p w:rsidR="00FA7855" w:rsidRPr="0091491A" w:rsidRDefault="00FA7855" w:rsidP="00FA7855">
      <w:pPr>
        <w:pStyle w:val="NoSpacing"/>
        <w:spacing w:line="276" w:lineRule="auto"/>
        <w:ind w:left="-709" w:firstLine="283"/>
        <w:rPr>
          <w:rFonts w:ascii="Arial" w:hAnsi="Arial" w:cs="Arial"/>
          <w:b/>
          <w:i/>
          <w:sz w:val="24"/>
          <w:szCs w:val="24"/>
        </w:rPr>
      </w:pPr>
    </w:p>
    <w:p w:rsidR="00FA7855" w:rsidRPr="0091491A" w:rsidRDefault="00FA7855" w:rsidP="00FA7855">
      <w:pPr>
        <w:ind w:firstLine="708"/>
        <w:rPr>
          <w:rFonts w:ascii="Arial" w:hAnsi="Arial" w:cs="Arial"/>
          <w:b/>
          <w:sz w:val="24"/>
          <w:szCs w:val="24"/>
        </w:rPr>
      </w:pPr>
      <w:r w:rsidRPr="0091491A">
        <w:rPr>
          <w:rFonts w:ascii="Arial" w:hAnsi="Arial" w:cs="Arial"/>
          <w:b/>
          <w:sz w:val="24"/>
          <w:szCs w:val="24"/>
        </w:rPr>
        <w:t xml:space="preserve">Предложение за Комисия за обработка на резултатите от електронното гласуване по точките от дневния ред: </w:t>
      </w:r>
    </w:p>
    <w:p w:rsidR="00FA7855" w:rsidRPr="0091491A" w:rsidRDefault="00FA7855" w:rsidP="00FA7855">
      <w:pPr>
        <w:ind w:firstLine="708"/>
        <w:rPr>
          <w:rFonts w:ascii="Arial" w:hAnsi="Arial" w:cs="Arial"/>
          <w:b/>
          <w:sz w:val="24"/>
          <w:szCs w:val="24"/>
        </w:rPr>
      </w:pPr>
    </w:p>
    <w:p w:rsidR="00FA7855" w:rsidRPr="0091491A" w:rsidRDefault="00FA7855" w:rsidP="00FA7855">
      <w:pPr>
        <w:pStyle w:val="ListParagraph"/>
        <w:rPr>
          <w:rFonts w:ascii="Arial" w:hAnsi="Arial" w:cs="Arial"/>
          <w:sz w:val="24"/>
          <w:szCs w:val="24"/>
        </w:rPr>
      </w:pPr>
      <w:r w:rsidRPr="0091491A">
        <w:rPr>
          <w:rFonts w:ascii="Arial" w:hAnsi="Arial" w:cs="Arial"/>
          <w:sz w:val="24"/>
          <w:szCs w:val="24"/>
        </w:rPr>
        <w:t>Председател –     проф. Красимир Петков, ДН</w:t>
      </w:r>
    </w:p>
    <w:p w:rsidR="00FA7855" w:rsidRPr="0091491A" w:rsidRDefault="00FA7855" w:rsidP="00FA7855">
      <w:pPr>
        <w:pStyle w:val="ListParagraph"/>
        <w:rPr>
          <w:rFonts w:ascii="Arial" w:hAnsi="Arial" w:cs="Arial"/>
          <w:sz w:val="24"/>
          <w:szCs w:val="24"/>
        </w:rPr>
      </w:pPr>
      <w:r w:rsidRPr="0091491A">
        <w:rPr>
          <w:rFonts w:ascii="Arial" w:hAnsi="Arial" w:cs="Arial"/>
          <w:sz w:val="24"/>
          <w:szCs w:val="24"/>
        </w:rPr>
        <w:t xml:space="preserve">Членове </w:t>
      </w:r>
      <w:r w:rsidRPr="0091491A">
        <w:rPr>
          <w:rFonts w:ascii="Arial" w:hAnsi="Arial" w:cs="Arial"/>
          <w:sz w:val="24"/>
          <w:szCs w:val="24"/>
        </w:rPr>
        <w:tab/>
        <w:t xml:space="preserve">   -     доц. Рашо Макавеев, доктор</w:t>
      </w:r>
    </w:p>
    <w:p w:rsidR="00FA7855" w:rsidRPr="0091491A" w:rsidRDefault="00FA7855" w:rsidP="00FA7855">
      <w:pPr>
        <w:pStyle w:val="ListParagraph"/>
        <w:numPr>
          <w:ilvl w:val="0"/>
          <w:numId w:val="1"/>
        </w:numPr>
        <w:rPr>
          <w:rFonts w:ascii="Arial" w:hAnsi="Arial" w:cs="Arial"/>
          <w:sz w:val="24"/>
          <w:szCs w:val="24"/>
        </w:rPr>
      </w:pPr>
      <w:r w:rsidRPr="0091491A">
        <w:rPr>
          <w:rFonts w:ascii="Arial" w:hAnsi="Arial" w:cs="Arial"/>
          <w:sz w:val="24"/>
          <w:szCs w:val="24"/>
        </w:rPr>
        <w:t xml:space="preserve"> Валентина Михайлова - секретар</w:t>
      </w:r>
    </w:p>
    <w:p w:rsidR="00FA7855" w:rsidRPr="0091491A" w:rsidRDefault="00FA7855" w:rsidP="00FA7855">
      <w:pPr>
        <w:pStyle w:val="ListParagraph"/>
        <w:ind w:left="2694"/>
        <w:rPr>
          <w:rFonts w:ascii="Arial" w:hAnsi="Arial" w:cs="Arial"/>
          <w:sz w:val="24"/>
          <w:szCs w:val="24"/>
        </w:rPr>
      </w:pPr>
    </w:p>
    <w:p w:rsidR="00FA7855" w:rsidRPr="0091491A" w:rsidRDefault="00FA7855" w:rsidP="00FA7855">
      <w:pPr>
        <w:pStyle w:val="ListParagraph"/>
        <w:ind w:left="2694"/>
        <w:rPr>
          <w:rFonts w:ascii="Arial" w:hAnsi="Arial" w:cs="Arial"/>
          <w:sz w:val="24"/>
          <w:szCs w:val="24"/>
        </w:rPr>
      </w:pPr>
    </w:p>
    <w:p w:rsidR="00FA7855" w:rsidRPr="0091491A" w:rsidRDefault="00FA7855" w:rsidP="00FA7855">
      <w:pPr>
        <w:pStyle w:val="ListParagraph"/>
        <w:ind w:left="2694"/>
        <w:rPr>
          <w:rFonts w:ascii="Arial" w:hAnsi="Arial" w:cs="Arial"/>
          <w:sz w:val="24"/>
          <w:szCs w:val="24"/>
        </w:rPr>
      </w:pPr>
    </w:p>
    <w:p w:rsidR="00FA7855" w:rsidRPr="0091491A" w:rsidRDefault="00FA7855" w:rsidP="00FA7855">
      <w:pPr>
        <w:jc w:val="both"/>
        <w:rPr>
          <w:rFonts w:ascii="Arial" w:hAnsi="Arial" w:cs="Arial"/>
          <w:b/>
          <w:sz w:val="24"/>
          <w:szCs w:val="24"/>
        </w:rPr>
      </w:pPr>
      <w:r w:rsidRPr="0091491A">
        <w:rPr>
          <w:rFonts w:ascii="Arial" w:hAnsi="Arial" w:cs="Arial"/>
          <w:b/>
          <w:sz w:val="24"/>
          <w:szCs w:val="24"/>
        </w:rPr>
        <w:t xml:space="preserve">Обосновка по т. </w:t>
      </w:r>
      <w:r w:rsidRPr="0091491A">
        <w:rPr>
          <w:rFonts w:ascii="Arial" w:hAnsi="Arial" w:cs="Arial"/>
          <w:b/>
          <w:sz w:val="24"/>
          <w:szCs w:val="24"/>
          <w:lang w:val="en-US"/>
        </w:rPr>
        <w:t>1</w:t>
      </w:r>
      <w:r w:rsidRPr="0091491A">
        <w:rPr>
          <w:rFonts w:ascii="Arial" w:hAnsi="Arial" w:cs="Arial"/>
          <w:b/>
          <w:sz w:val="24"/>
          <w:szCs w:val="24"/>
        </w:rPr>
        <w:t xml:space="preserve">: </w:t>
      </w:r>
      <w:bookmarkStart w:id="0" w:name="_GoBack"/>
      <w:bookmarkEnd w:id="0"/>
    </w:p>
    <w:p w:rsidR="00FA6626" w:rsidRPr="0091491A" w:rsidRDefault="00FA6626" w:rsidP="00FA6626">
      <w:pPr>
        <w:ind w:firstLine="720"/>
        <w:jc w:val="both"/>
        <w:rPr>
          <w:rFonts w:ascii="Arial" w:hAnsi="Arial" w:cs="Arial"/>
          <w:sz w:val="24"/>
          <w:szCs w:val="24"/>
        </w:rPr>
      </w:pPr>
      <w:r w:rsidRPr="0091491A">
        <w:rPr>
          <w:rFonts w:ascii="Arial" w:hAnsi="Arial" w:cs="Arial"/>
          <w:sz w:val="24"/>
          <w:szCs w:val="24"/>
        </w:rPr>
        <w:lastRenderedPageBreak/>
        <w:t xml:space="preserve">С протокол № 19/25.11.2021 г. на ФС се утвърди научно жури въз основа на докладна записка от ръководител катедра „Теория на спорта“ относно допускане до официална защита на Красимира Георгиева Стойчева – докторант редовна форма на обучение с тема на дисертационния труд: „Контрол на специфичната работоспособност при състезатели по каяк в дисциплината 1000 м“ в професионално направление 7.6. Спорт, докторска програма „Теория и методология на спортната наука“. </w:t>
      </w:r>
    </w:p>
    <w:p w:rsidR="00FA6626" w:rsidRPr="0091491A" w:rsidRDefault="00FA6626" w:rsidP="00FA6626">
      <w:pPr>
        <w:ind w:firstLine="720"/>
        <w:jc w:val="both"/>
        <w:rPr>
          <w:rFonts w:ascii="Arial" w:hAnsi="Arial" w:cs="Arial"/>
          <w:sz w:val="24"/>
          <w:szCs w:val="24"/>
        </w:rPr>
      </w:pPr>
      <w:r w:rsidRPr="0091491A">
        <w:rPr>
          <w:rFonts w:ascii="Arial" w:hAnsi="Arial" w:cs="Arial"/>
          <w:sz w:val="24"/>
          <w:szCs w:val="24"/>
        </w:rPr>
        <w:t xml:space="preserve">Поради техническа грешка и нова докладна записка от ръководител катедра „ТС“ </w:t>
      </w:r>
      <w:r w:rsidR="008518BC" w:rsidRPr="0091491A">
        <w:rPr>
          <w:rFonts w:ascii="Arial" w:hAnsi="Arial" w:cs="Arial"/>
          <w:sz w:val="24"/>
          <w:szCs w:val="24"/>
        </w:rPr>
        <w:t>СЛ 49/07.01.2022 г.</w:t>
      </w:r>
      <w:r w:rsidRPr="0091491A">
        <w:rPr>
          <w:rFonts w:ascii="Arial" w:hAnsi="Arial" w:cs="Arial"/>
          <w:sz w:val="24"/>
          <w:szCs w:val="24"/>
        </w:rPr>
        <w:t xml:space="preserve"> се предлагат промени в състава на научното жури, както следва:</w:t>
      </w:r>
    </w:p>
    <w:p w:rsidR="00FA6626" w:rsidRPr="0091491A" w:rsidRDefault="00FA6626" w:rsidP="00FA6626">
      <w:pPr>
        <w:jc w:val="both"/>
        <w:rPr>
          <w:rFonts w:ascii="Arial" w:hAnsi="Arial" w:cs="Arial"/>
          <w:b/>
          <w:sz w:val="24"/>
          <w:szCs w:val="24"/>
          <w:lang w:eastAsia="en-US"/>
        </w:rPr>
      </w:pPr>
      <w:r w:rsidRPr="0091491A">
        <w:rPr>
          <w:rFonts w:ascii="Arial" w:hAnsi="Arial" w:cs="Arial"/>
          <w:b/>
          <w:sz w:val="24"/>
          <w:szCs w:val="24"/>
          <w:lang w:eastAsia="en-US"/>
        </w:rPr>
        <w:t>Проект за решение по т.</w:t>
      </w:r>
      <w:r w:rsidRPr="0091491A">
        <w:rPr>
          <w:rFonts w:ascii="Arial" w:hAnsi="Arial" w:cs="Arial"/>
          <w:b/>
          <w:sz w:val="24"/>
          <w:szCs w:val="24"/>
          <w:lang w:val="en-US" w:eastAsia="en-US"/>
        </w:rPr>
        <w:t>1</w:t>
      </w:r>
      <w:r w:rsidRPr="0091491A">
        <w:rPr>
          <w:rFonts w:ascii="Arial" w:hAnsi="Arial" w:cs="Arial"/>
          <w:b/>
          <w:sz w:val="24"/>
          <w:szCs w:val="24"/>
          <w:lang w:eastAsia="en-US"/>
        </w:rPr>
        <w:t xml:space="preserve"> от дневния ред:</w:t>
      </w:r>
    </w:p>
    <w:p w:rsidR="00FA6626" w:rsidRPr="0091491A" w:rsidRDefault="00FA6626" w:rsidP="00FA6626">
      <w:pPr>
        <w:spacing w:line="360" w:lineRule="auto"/>
        <w:jc w:val="both"/>
        <w:rPr>
          <w:rFonts w:ascii="Arial" w:hAnsi="Arial" w:cs="Arial"/>
          <w:b/>
          <w:sz w:val="24"/>
          <w:szCs w:val="24"/>
        </w:rPr>
      </w:pPr>
      <w:r w:rsidRPr="0091491A">
        <w:rPr>
          <w:rFonts w:ascii="Arial" w:hAnsi="Arial" w:cs="Arial"/>
          <w:sz w:val="24"/>
          <w:szCs w:val="24"/>
        </w:rPr>
        <w:tab/>
      </w:r>
      <w:r w:rsidRPr="0091491A">
        <w:rPr>
          <w:rFonts w:ascii="Arial" w:hAnsi="Arial" w:cs="Arial"/>
          <w:sz w:val="24"/>
          <w:szCs w:val="24"/>
        </w:rPr>
        <w:tab/>
      </w:r>
      <w:r w:rsidRPr="0091491A">
        <w:rPr>
          <w:rFonts w:ascii="Arial" w:hAnsi="Arial" w:cs="Arial"/>
          <w:b/>
          <w:sz w:val="24"/>
          <w:szCs w:val="24"/>
        </w:rPr>
        <w:t>Факултетния съвет взе следното</w:t>
      </w:r>
    </w:p>
    <w:p w:rsidR="00FA6626" w:rsidRPr="0091491A" w:rsidRDefault="00FA6626" w:rsidP="00FA6626">
      <w:pPr>
        <w:shd w:val="clear" w:color="auto" w:fill="D9D9D9" w:themeFill="background1" w:themeFillShade="D9"/>
        <w:spacing w:line="360" w:lineRule="auto"/>
        <w:jc w:val="center"/>
        <w:rPr>
          <w:rFonts w:ascii="Arial" w:hAnsi="Arial" w:cs="Arial"/>
          <w:b/>
          <w:sz w:val="24"/>
          <w:szCs w:val="24"/>
        </w:rPr>
      </w:pPr>
      <w:r w:rsidRPr="0091491A">
        <w:rPr>
          <w:rFonts w:ascii="Arial" w:hAnsi="Arial" w:cs="Arial"/>
          <w:b/>
          <w:sz w:val="24"/>
          <w:szCs w:val="24"/>
        </w:rPr>
        <w:t>Р Е Ш Е Н И Е:</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1.Утвържава научно жури в състав:</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Вътрешни членове:</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1.</w:t>
      </w:r>
      <w:r w:rsidR="008518BC" w:rsidRPr="0091491A">
        <w:rPr>
          <w:rFonts w:ascii="Arial" w:hAnsi="Arial" w:cs="Arial"/>
          <w:b/>
          <w:sz w:val="24"/>
          <w:szCs w:val="24"/>
        </w:rPr>
        <w:t xml:space="preserve"> проф.</w:t>
      </w:r>
      <w:r w:rsidR="0060382F" w:rsidRPr="0091491A">
        <w:rPr>
          <w:rFonts w:ascii="Arial" w:hAnsi="Arial" w:cs="Arial"/>
          <w:b/>
          <w:sz w:val="24"/>
          <w:szCs w:val="24"/>
        </w:rPr>
        <w:t xml:space="preserve"> </w:t>
      </w:r>
      <w:r w:rsidR="008518BC" w:rsidRPr="0091491A">
        <w:rPr>
          <w:rFonts w:ascii="Arial" w:hAnsi="Arial" w:cs="Arial"/>
          <w:b/>
          <w:sz w:val="24"/>
          <w:szCs w:val="24"/>
        </w:rPr>
        <w:t>Свилен Емилов Нейков, дн – ПН 7.6. Спорт</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2.доц. д-р Милена Георгиева Николова, доктор – ПН 7.6. Спорт</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Резервен член: проф.</w:t>
      </w:r>
      <w:r w:rsidR="0060382F" w:rsidRPr="0091491A">
        <w:rPr>
          <w:rFonts w:ascii="Arial" w:hAnsi="Arial" w:cs="Arial"/>
          <w:b/>
          <w:sz w:val="24"/>
          <w:szCs w:val="24"/>
        </w:rPr>
        <w:t xml:space="preserve"> </w:t>
      </w:r>
      <w:r w:rsidRPr="0091491A">
        <w:rPr>
          <w:rFonts w:ascii="Arial" w:hAnsi="Arial" w:cs="Arial"/>
          <w:b/>
          <w:sz w:val="24"/>
          <w:szCs w:val="24"/>
        </w:rPr>
        <w:t>Вихрен Стойчев Бачев, дн – 7.6. Спорт</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Външни членове:</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1.доц.Александър Ангелов Цветков, доктор – ПН 7.6. Спорт</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2.доц.Любен Кръстев Кръстев, доктор ПН 7.6. Спорт</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3.доц.Огнян Кирилов Тишинов, доктор ПН 7.6. Спорт</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Резервен член: проф. д-р Мария Василева Тотева-Димитрова, дмн, ПН 7.4. Обществено здраве</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 xml:space="preserve">Официалната защита да се проведе на </w:t>
      </w:r>
      <w:r w:rsidR="008518BC" w:rsidRPr="0091491A">
        <w:rPr>
          <w:rFonts w:ascii="Arial" w:hAnsi="Arial" w:cs="Arial"/>
          <w:b/>
          <w:sz w:val="24"/>
          <w:szCs w:val="24"/>
        </w:rPr>
        <w:t xml:space="preserve">23.02.2022 г. от 15.30 ч. </w:t>
      </w:r>
      <w:r w:rsidRPr="0091491A">
        <w:rPr>
          <w:rFonts w:ascii="Arial" w:hAnsi="Arial" w:cs="Arial"/>
          <w:b/>
          <w:sz w:val="24"/>
          <w:szCs w:val="24"/>
        </w:rPr>
        <w:t>в зала А-3 на НСА „Васил Левски“.</w:t>
      </w:r>
    </w:p>
    <w:p w:rsidR="00FA6626" w:rsidRPr="0091491A" w:rsidRDefault="00FA6626" w:rsidP="00FA6626">
      <w:pPr>
        <w:spacing w:line="360" w:lineRule="auto"/>
        <w:ind w:firstLine="720"/>
        <w:jc w:val="both"/>
        <w:rPr>
          <w:rFonts w:ascii="Arial" w:hAnsi="Arial" w:cs="Arial"/>
          <w:b/>
          <w:sz w:val="24"/>
          <w:szCs w:val="24"/>
        </w:rPr>
      </w:pPr>
      <w:r w:rsidRPr="0091491A">
        <w:rPr>
          <w:rFonts w:ascii="Arial" w:hAnsi="Arial" w:cs="Arial"/>
          <w:b/>
          <w:sz w:val="24"/>
          <w:szCs w:val="24"/>
        </w:rPr>
        <w:t>Технически секретар: Цветелина Манчева.</w:t>
      </w:r>
    </w:p>
    <w:p w:rsidR="00FA7855" w:rsidRPr="0091491A" w:rsidRDefault="00FA7855" w:rsidP="00FA7855">
      <w:pPr>
        <w:pStyle w:val="NormalWeb"/>
        <w:shd w:val="clear" w:color="auto" w:fill="FFFFFF"/>
        <w:spacing w:before="0" w:beforeAutospacing="0" w:after="0" w:afterAutospacing="0"/>
        <w:ind w:hanging="360"/>
        <w:jc w:val="both"/>
        <w:rPr>
          <w:rFonts w:ascii="Arial" w:hAnsi="Arial" w:cs="Arial"/>
          <w:color w:val="000000"/>
          <w:lang w:val="bg-BG"/>
        </w:rPr>
      </w:pPr>
    </w:p>
    <w:p w:rsidR="00FA7855" w:rsidRPr="0091491A" w:rsidRDefault="00FA7855" w:rsidP="00FA7855">
      <w:pPr>
        <w:pStyle w:val="NormalWeb"/>
        <w:shd w:val="clear" w:color="auto" w:fill="FFFFFF"/>
        <w:spacing w:before="0" w:beforeAutospacing="0" w:after="0" w:afterAutospacing="0"/>
        <w:ind w:hanging="360"/>
        <w:jc w:val="both"/>
        <w:rPr>
          <w:rFonts w:ascii="Arial" w:hAnsi="Arial" w:cs="Arial"/>
          <w:color w:val="000000"/>
          <w:lang w:val="bg-BG"/>
        </w:rPr>
      </w:pPr>
    </w:p>
    <w:p w:rsidR="00FA7855" w:rsidRPr="0091491A" w:rsidRDefault="00FA7855" w:rsidP="00FA7855">
      <w:pPr>
        <w:pStyle w:val="NormalWeb"/>
        <w:shd w:val="clear" w:color="auto" w:fill="FFFFFF"/>
        <w:spacing w:before="0" w:beforeAutospacing="0" w:after="0" w:afterAutospacing="0"/>
        <w:ind w:hanging="360"/>
        <w:jc w:val="both"/>
        <w:rPr>
          <w:rFonts w:ascii="Arial" w:hAnsi="Arial" w:cs="Arial"/>
          <w:color w:val="000000"/>
          <w:lang w:val="bg-BG"/>
        </w:rPr>
      </w:pPr>
    </w:p>
    <w:p w:rsidR="00FA7855" w:rsidRPr="0091491A" w:rsidRDefault="00FA7855" w:rsidP="00FA7855">
      <w:pPr>
        <w:rPr>
          <w:rFonts w:ascii="Arial" w:hAnsi="Arial" w:cs="Arial"/>
          <w:sz w:val="24"/>
          <w:szCs w:val="24"/>
        </w:rPr>
      </w:pPr>
    </w:p>
    <w:p w:rsidR="00FA7855" w:rsidRPr="0091491A" w:rsidRDefault="00FA7855" w:rsidP="00FA7855">
      <w:pPr>
        <w:rPr>
          <w:rFonts w:ascii="Arial" w:hAnsi="Arial" w:cs="Arial"/>
          <w:sz w:val="24"/>
          <w:szCs w:val="24"/>
        </w:rPr>
      </w:pPr>
      <w:r w:rsidRPr="0091491A">
        <w:rPr>
          <w:rFonts w:ascii="Arial" w:hAnsi="Arial" w:cs="Arial"/>
          <w:sz w:val="24"/>
          <w:szCs w:val="24"/>
        </w:rPr>
        <w:t>Бюлетина за гласуване към заседание на ФС, пров</w:t>
      </w:r>
      <w:r w:rsidR="00FA6626" w:rsidRPr="0091491A">
        <w:rPr>
          <w:rFonts w:ascii="Arial" w:hAnsi="Arial" w:cs="Arial"/>
          <w:sz w:val="24"/>
          <w:szCs w:val="24"/>
        </w:rPr>
        <w:t>едено на 12.01.2022</w:t>
      </w:r>
      <w:r w:rsidRPr="0091491A">
        <w:rPr>
          <w:rFonts w:ascii="Arial" w:hAnsi="Arial" w:cs="Arial"/>
          <w:sz w:val="24"/>
          <w:szCs w:val="24"/>
        </w:rPr>
        <w:t xml:space="preserve"> г.</w:t>
      </w:r>
    </w:p>
    <w:tbl>
      <w:tblPr>
        <w:tblStyle w:val="TableGrid"/>
        <w:tblW w:w="9464" w:type="dxa"/>
        <w:tblLook w:val="05A0" w:firstRow="1" w:lastRow="0" w:firstColumn="1" w:lastColumn="1" w:noHBand="0" w:noVBand="1"/>
      </w:tblPr>
      <w:tblGrid>
        <w:gridCol w:w="4844"/>
        <w:gridCol w:w="1236"/>
        <w:gridCol w:w="1030"/>
        <w:gridCol w:w="2354"/>
      </w:tblGrid>
      <w:tr w:rsidR="00FA7855" w:rsidRPr="0091491A" w:rsidTr="00ED7D65">
        <w:trPr>
          <w:trHeight w:val="541"/>
        </w:trPr>
        <w:tc>
          <w:tcPr>
            <w:tcW w:w="4844" w:type="dxa"/>
            <w:vMerge w:val="restart"/>
          </w:tcPr>
          <w:p w:rsidR="00FA7855" w:rsidRPr="0091491A" w:rsidRDefault="00FA7855" w:rsidP="00ED7D65">
            <w:pPr>
              <w:jc w:val="center"/>
              <w:rPr>
                <w:rFonts w:ascii="Arial" w:hAnsi="Arial" w:cs="Arial"/>
                <w:sz w:val="24"/>
                <w:szCs w:val="24"/>
              </w:rPr>
            </w:pPr>
          </w:p>
          <w:p w:rsidR="00FA7855" w:rsidRPr="0091491A" w:rsidRDefault="00FA7855" w:rsidP="00ED7D65">
            <w:pPr>
              <w:jc w:val="center"/>
              <w:rPr>
                <w:rFonts w:ascii="Arial" w:hAnsi="Arial" w:cs="Arial"/>
                <w:sz w:val="24"/>
                <w:szCs w:val="24"/>
              </w:rPr>
            </w:pPr>
          </w:p>
        </w:tc>
        <w:tc>
          <w:tcPr>
            <w:tcW w:w="4620" w:type="dxa"/>
            <w:gridSpan w:val="3"/>
            <w:tcBorders>
              <w:bottom w:val="single" w:sz="4" w:space="0" w:color="auto"/>
            </w:tcBorders>
            <w:vAlign w:val="center"/>
          </w:tcPr>
          <w:p w:rsidR="00FA7855" w:rsidRPr="0091491A" w:rsidRDefault="00FA7855" w:rsidP="00ED7D65">
            <w:pPr>
              <w:jc w:val="center"/>
              <w:rPr>
                <w:rFonts w:ascii="Arial" w:hAnsi="Arial" w:cs="Arial"/>
                <w:b/>
                <w:sz w:val="24"/>
                <w:szCs w:val="24"/>
              </w:rPr>
            </w:pPr>
            <w:r w:rsidRPr="0091491A">
              <w:rPr>
                <w:rFonts w:ascii="Arial" w:hAnsi="Arial" w:cs="Arial"/>
                <w:b/>
                <w:sz w:val="24"/>
                <w:szCs w:val="24"/>
              </w:rPr>
              <w:t>Г Л А С У В А Н Е</w:t>
            </w:r>
          </w:p>
        </w:tc>
      </w:tr>
      <w:tr w:rsidR="00FA7855" w:rsidRPr="0091491A" w:rsidTr="00ED7D65">
        <w:trPr>
          <w:trHeight w:val="645"/>
        </w:trPr>
        <w:tc>
          <w:tcPr>
            <w:tcW w:w="4844" w:type="dxa"/>
            <w:vMerge/>
          </w:tcPr>
          <w:p w:rsidR="00FA7855" w:rsidRPr="0091491A" w:rsidRDefault="00FA7855" w:rsidP="00ED7D65">
            <w:pPr>
              <w:jc w:val="center"/>
              <w:rPr>
                <w:rFonts w:ascii="Arial" w:hAnsi="Arial" w:cs="Arial"/>
                <w:b/>
                <w:sz w:val="24"/>
                <w:szCs w:val="24"/>
              </w:rPr>
            </w:pPr>
          </w:p>
        </w:tc>
        <w:tc>
          <w:tcPr>
            <w:tcW w:w="1236" w:type="dxa"/>
            <w:tcBorders>
              <w:top w:val="single" w:sz="4" w:space="0" w:color="auto"/>
            </w:tcBorders>
            <w:vAlign w:val="center"/>
          </w:tcPr>
          <w:p w:rsidR="00FA7855" w:rsidRPr="0091491A" w:rsidRDefault="00FA7855" w:rsidP="00ED7D65">
            <w:pPr>
              <w:jc w:val="center"/>
              <w:rPr>
                <w:rFonts w:ascii="Arial" w:hAnsi="Arial" w:cs="Arial"/>
                <w:sz w:val="24"/>
                <w:szCs w:val="24"/>
              </w:rPr>
            </w:pPr>
            <w:r w:rsidRPr="0091491A">
              <w:rPr>
                <w:rFonts w:ascii="Arial" w:hAnsi="Arial" w:cs="Arial"/>
                <w:sz w:val="24"/>
                <w:szCs w:val="24"/>
              </w:rPr>
              <w:t>ДА</w:t>
            </w:r>
          </w:p>
        </w:tc>
        <w:tc>
          <w:tcPr>
            <w:tcW w:w="1030" w:type="dxa"/>
            <w:tcBorders>
              <w:top w:val="single" w:sz="4" w:space="0" w:color="auto"/>
            </w:tcBorders>
            <w:vAlign w:val="center"/>
          </w:tcPr>
          <w:p w:rsidR="00FA7855" w:rsidRPr="0091491A" w:rsidRDefault="00FA7855" w:rsidP="00ED7D65">
            <w:pPr>
              <w:jc w:val="center"/>
              <w:rPr>
                <w:rFonts w:ascii="Arial" w:hAnsi="Arial" w:cs="Arial"/>
                <w:sz w:val="24"/>
                <w:szCs w:val="24"/>
              </w:rPr>
            </w:pPr>
            <w:r w:rsidRPr="0091491A">
              <w:rPr>
                <w:rFonts w:ascii="Arial" w:hAnsi="Arial" w:cs="Arial"/>
                <w:sz w:val="24"/>
                <w:szCs w:val="24"/>
              </w:rPr>
              <w:t>НЕ</w:t>
            </w:r>
          </w:p>
        </w:tc>
        <w:tc>
          <w:tcPr>
            <w:tcW w:w="2354" w:type="dxa"/>
            <w:tcBorders>
              <w:top w:val="single" w:sz="4" w:space="0" w:color="auto"/>
            </w:tcBorders>
            <w:vAlign w:val="center"/>
          </w:tcPr>
          <w:p w:rsidR="00FA7855" w:rsidRPr="0091491A" w:rsidRDefault="00FA7855" w:rsidP="00ED7D65">
            <w:pPr>
              <w:jc w:val="center"/>
              <w:rPr>
                <w:rFonts w:ascii="Arial" w:hAnsi="Arial" w:cs="Arial"/>
                <w:sz w:val="24"/>
                <w:szCs w:val="24"/>
              </w:rPr>
            </w:pPr>
            <w:r w:rsidRPr="0091491A">
              <w:rPr>
                <w:rFonts w:ascii="Arial" w:hAnsi="Arial" w:cs="Arial"/>
                <w:sz w:val="24"/>
                <w:szCs w:val="24"/>
              </w:rPr>
              <w:t>ВЪЗДЪРЖАЛ СЕ</w:t>
            </w:r>
          </w:p>
        </w:tc>
      </w:tr>
      <w:tr w:rsidR="00FA7855" w:rsidRPr="0091491A" w:rsidTr="00ED7D65">
        <w:trPr>
          <w:trHeight w:val="786"/>
        </w:trPr>
        <w:tc>
          <w:tcPr>
            <w:tcW w:w="4844" w:type="dxa"/>
            <w:vAlign w:val="center"/>
          </w:tcPr>
          <w:p w:rsidR="00FA7855" w:rsidRPr="0091491A" w:rsidRDefault="00FA7855" w:rsidP="00ED7D65">
            <w:pPr>
              <w:rPr>
                <w:rFonts w:ascii="Arial" w:hAnsi="Arial" w:cs="Arial"/>
                <w:sz w:val="24"/>
                <w:szCs w:val="24"/>
              </w:rPr>
            </w:pPr>
            <w:r w:rsidRPr="0091491A">
              <w:rPr>
                <w:rFonts w:ascii="Arial" w:hAnsi="Arial" w:cs="Arial"/>
                <w:sz w:val="24"/>
                <w:szCs w:val="24"/>
              </w:rPr>
              <w:t>Състав на предложената Комисия за обработка на резултатите от проведеното електронно гласуване</w:t>
            </w:r>
          </w:p>
        </w:tc>
        <w:tc>
          <w:tcPr>
            <w:tcW w:w="1236" w:type="dxa"/>
            <w:tcBorders>
              <w:top w:val="single" w:sz="4" w:space="0" w:color="auto"/>
            </w:tcBorders>
            <w:vAlign w:val="center"/>
          </w:tcPr>
          <w:p w:rsidR="00FA7855" w:rsidRPr="0091491A" w:rsidRDefault="00FA7855" w:rsidP="00ED7D65">
            <w:pPr>
              <w:jc w:val="center"/>
              <w:rPr>
                <w:rFonts w:ascii="Arial" w:hAnsi="Arial" w:cs="Arial"/>
                <w:sz w:val="24"/>
                <w:szCs w:val="24"/>
                <w:lang w:val="en-US"/>
              </w:rPr>
            </w:pPr>
          </w:p>
        </w:tc>
        <w:tc>
          <w:tcPr>
            <w:tcW w:w="1030" w:type="dxa"/>
            <w:tcBorders>
              <w:top w:val="single" w:sz="4" w:space="0" w:color="auto"/>
            </w:tcBorders>
            <w:vAlign w:val="center"/>
          </w:tcPr>
          <w:p w:rsidR="00FA7855" w:rsidRPr="0091491A" w:rsidRDefault="00FA7855" w:rsidP="00ED7D65">
            <w:pPr>
              <w:jc w:val="center"/>
              <w:rPr>
                <w:rFonts w:ascii="Arial" w:hAnsi="Arial" w:cs="Arial"/>
                <w:sz w:val="24"/>
                <w:szCs w:val="24"/>
              </w:rPr>
            </w:pPr>
          </w:p>
        </w:tc>
        <w:tc>
          <w:tcPr>
            <w:tcW w:w="2354" w:type="dxa"/>
            <w:tcBorders>
              <w:top w:val="single" w:sz="4" w:space="0" w:color="auto"/>
            </w:tcBorders>
            <w:vAlign w:val="center"/>
          </w:tcPr>
          <w:p w:rsidR="00FA7855" w:rsidRPr="0091491A" w:rsidRDefault="00FA7855" w:rsidP="00ED7D65">
            <w:pPr>
              <w:jc w:val="center"/>
              <w:rPr>
                <w:rFonts w:ascii="Arial" w:hAnsi="Arial" w:cs="Arial"/>
                <w:sz w:val="24"/>
                <w:szCs w:val="24"/>
              </w:rPr>
            </w:pPr>
          </w:p>
        </w:tc>
      </w:tr>
      <w:tr w:rsidR="00FA7855" w:rsidRPr="0091491A" w:rsidTr="00ED7D65">
        <w:trPr>
          <w:trHeight w:val="566"/>
        </w:trPr>
        <w:tc>
          <w:tcPr>
            <w:tcW w:w="4844" w:type="dxa"/>
            <w:vAlign w:val="center"/>
          </w:tcPr>
          <w:p w:rsidR="00FA7855" w:rsidRPr="0091491A" w:rsidRDefault="00FA7855" w:rsidP="00ED7D65">
            <w:pPr>
              <w:rPr>
                <w:rFonts w:ascii="Arial" w:hAnsi="Arial" w:cs="Arial"/>
                <w:sz w:val="24"/>
                <w:szCs w:val="24"/>
              </w:rPr>
            </w:pPr>
            <w:r w:rsidRPr="0091491A">
              <w:rPr>
                <w:rFonts w:ascii="Arial" w:hAnsi="Arial" w:cs="Arial"/>
                <w:sz w:val="24"/>
                <w:szCs w:val="24"/>
              </w:rPr>
              <w:t>По т.1</w:t>
            </w:r>
          </w:p>
        </w:tc>
        <w:tc>
          <w:tcPr>
            <w:tcW w:w="1236" w:type="dxa"/>
            <w:vAlign w:val="center"/>
          </w:tcPr>
          <w:p w:rsidR="00FA7855" w:rsidRPr="0091491A" w:rsidRDefault="00FA7855" w:rsidP="00ED7D65">
            <w:pPr>
              <w:jc w:val="center"/>
              <w:rPr>
                <w:rFonts w:ascii="Arial" w:hAnsi="Arial" w:cs="Arial"/>
                <w:sz w:val="24"/>
                <w:szCs w:val="24"/>
                <w:lang w:val="en-US"/>
              </w:rPr>
            </w:pPr>
          </w:p>
        </w:tc>
        <w:tc>
          <w:tcPr>
            <w:tcW w:w="1030" w:type="dxa"/>
            <w:vAlign w:val="center"/>
          </w:tcPr>
          <w:p w:rsidR="00FA7855" w:rsidRPr="0091491A" w:rsidRDefault="00FA7855" w:rsidP="00ED7D65">
            <w:pPr>
              <w:jc w:val="center"/>
              <w:rPr>
                <w:rFonts w:ascii="Arial" w:hAnsi="Arial" w:cs="Arial"/>
                <w:sz w:val="24"/>
                <w:szCs w:val="24"/>
              </w:rPr>
            </w:pPr>
          </w:p>
        </w:tc>
        <w:tc>
          <w:tcPr>
            <w:tcW w:w="2354" w:type="dxa"/>
            <w:vAlign w:val="center"/>
          </w:tcPr>
          <w:p w:rsidR="00FA7855" w:rsidRPr="0091491A" w:rsidRDefault="00FA7855" w:rsidP="00ED7D65">
            <w:pPr>
              <w:jc w:val="center"/>
              <w:rPr>
                <w:rFonts w:ascii="Arial" w:hAnsi="Arial" w:cs="Arial"/>
                <w:sz w:val="24"/>
                <w:szCs w:val="24"/>
              </w:rPr>
            </w:pPr>
          </w:p>
        </w:tc>
      </w:tr>
    </w:tbl>
    <w:p w:rsidR="00FA7855" w:rsidRPr="0091491A" w:rsidRDefault="00FA7855" w:rsidP="00FA7855">
      <w:pPr>
        <w:pStyle w:val="NoSpacing"/>
        <w:ind w:right="-994"/>
        <w:rPr>
          <w:rFonts w:ascii="Arial" w:hAnsi="Arial" w:cs="Arial"/>
          <w:b/>
          <w:sz w:val="24"/>
          <w:szCs w:val="24"/>
          <w:u w:val="single"/>
        </w:rPr>
      </w:pPr>
    </w:p>
    <w:p w:rsidR="00FA7855" w:rsidRPr="0091491A" w:rsidRDefault="00FA7855" w:rsidP="00FA7855">
      <w:pPr>
        <w:pStyle w:val="NoSpacing"/>
        <w:ind w:right="-994"/>
        <w:rPr>
          <w:rFonts w:ascii="Arial" w:hAnsi="Arial" w:cs="Arial"/>
          <w:b/>
          <w:sz w:val="24"/>
          <w:szCs w:val="24"/>
          <w:u w:val="single"/>
        </w:rPr>
      </w:pPr>
    </w:p>
    <w:p w:rsidR="00FA7855" w:rsidRPr="0091491A" w:rsidRDefault="00FA7855" w:rsidP="00FA7855">
      <w:pPr>
        <w:pStyle w:val="NoSpacing"/>
        <w:ind w:right="-994"/>
        <w:rPr>
          <w:rFonts w:ascii="Arial" w:hAnsi="Arial" w:cs="Arial"/>
          <w:sz w:val="24"/>
          <w:szCs w:val="24"/>
        </w:rPr>
      </w:pPr>
      <w:r w:rsidRPr="0091491A">
        <w:rPr>
          <w:rFonts w:ascii="Arial" w:hAnsi="Arial" w:cs="Arial"/>
          <w:b/>
          <w:sz w:val="24"/>
          <w:szCs w:val="24"/>
          <w:u w:val="single"/>
        </w:rPr>
        <w:t>Забележка:</w:t>
      </w:r>
      <w:r w:rsidRPr="0091491A">
        <w:rPr>
          <w:rFonts w:ascii="Arial" w:hAnsi="Arial" w:cs="Arial"/>
          <w:sz w:val="24"/>
          <w:szCs w:val="24"/>
        </w:rPr>
        <w:t xml:space="preserve"> </w:t>
      </w:r>
      <w:r w:rsidRPr="0091491A">
        <w:rPr>
          <w:rFonts w:ascii="Arial" w:hAnsi="Arial" w:cs="Arial"/>
          <w:sz w:val="24"/>
          <w:szCs w:val="24"/>
        </w:rPr>
        <w:tab/>
        <w:t>В бюлетината за гласуване е необходимо да се отрази</w:t>
      </w:r>
    </w:p>
    <w:p w:rsidR="00FA7855" w:rsidRPr="0091491A" w:rsidRDefault="00FA7855" w:rsidP="00FA7855">
      <w:pPr>
        <w:pStyle w:val="NoSpacing"/>
        <w:ind w:left="2124"/>
        <w:rPr>
          <w:rFonts w:ascii="Arial" w:hAnsi="Arial" w:cs="Arial"/>
          <w:sz w:val="24"/>
          <w:szCs w:val="24"/>
        </w:rPr>
      </w:pPr>
      <w:r w:rsidRPr="0091491A">
        <w:rPr>
          <w:rFonts w:ascii="Arial" w:hAnsi="Arial" w:cs="Arial"/>
          <w:sz w:val="24"/>
          <w:szCs w:val="24"/>
        </w:rPr>
        <w:t xml:space="preserve">вота по всяка точка от дневния ред. Той може да бъде отразен със знак „ </w:t>
      </w:r>
      <w:r w:rsidRPr="0091491A">
        <w:rPr>
          <w:rFonts w:ascii="Arial" w:hAnsi="Arial" w:cs="Arial"/>
          <w:b/>
          <w:sz w:val="24"/>
          <w:szCs w:val="24"/>
        </w:rPr>
        <w:t>Х</w:t>
      </w:r>
      <w:r w:rsidRPr="0091491A">
        <w:rPr>
          <w:rFonts w:ascii="Arial" w:hAnsi="Arial" w:cs="Arial"/>
          <w:sz w:val="24"/>
          <w:szCs w:val="24"/>
        </w:rPr>
        <w:t xml:space="preserve"> “ в съответната колонка.</w:t>
      </w:r>
    </w:p>
    <w:p w:rsidR="00FA7855" w:rsidRPr="0091491A" w:rsidRDefault="00FA7855" w:rsidP="00FA7855">
      <w:pPr>
        <w:rPr>
          <w:rFonts w:ascii="Arial" w:hAnsi="Arial" w:cs="Arial"/>
          <w:sz w:val="24"/>
          <w:szCs w:val="24"/>
        </w:rPr>
      </w:pPr>
    </w:p>
    <w:p w:rsidR="00892039" w:rsidRPr="0091491A" w:rsidRDefault="00892039">
      <w:pPr>
        <w:rPr>
          <w:rFonts w:ascii="Arial" w:hAnsi="Arial" w:cs="Arial"/>
          <w:sz w:val="24"/>
          <w:szCs w:val="24"/>
        </w:rPr>
      </w:pPr>
    </w:p>
    <w:sectPr w:rsidR="00892039" w:rsidRPr="0091491A" w:rsidSect="002646F4">
      <w:footerReference w:type="default" r:id="rId10"/>
      <w:pgSz w:w="11906" w:h="16838" w:code="9"/>
      <w:pgMar w:top="851" w:right="1418" w:bottom="1418"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142" w:rsidRDefault="00004142">
      <w:pPr>
        <w:spacing w:after="0" w:line="240" w:lineRule="auto"/>
      </w:pPr>
      <w:r>
        <w:separator/>
      </w:r>
    </w:p>
  </w:endnote>
  <w:endnote w:type="continuationSeparator" w:id="0">
    <w:p w:rsidR="00004142" w:rsidRDefault="00004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309081"/>
      <w:docPartObj>
        <w:docPartGallery w:val="Page Numbers (Bottom of Page)"/>
        <w:docPartUnique/>
      </w:docPartObj>
    </w:sdtPr>
    <w:sdtEndPr/>
    <w:sdtContent>
      <w:p w:rsidR="00C96ECE" w:rsidRDefault="008518BC">
        <w:pPr>
          <w:pStyle w:val="Footer"/>
          <w:jc w:val="right"/>
        </w:pPr>
        <w:r>
          <w:fldChar w:fldCharType="begin"/>
        </w:r>
        <w:r>
          <w:instrText>PAGE   \* MERGEFORMAT</w:instrText>
        </w:r>
        <w:r>
          <w:fldChar w:fldCharType="separate"/>
        </w:r>
        <w:r w:rsidR="0091491A">
          <w:rPr>
            <w:noProof/>
          </w:rPr>
          <w:t>3</w:t>
        </w:r>
        <w:r>
          <w:fldChar w:fldCharType="end"/>
        </w:r>
      </w:p>
    </w:sdtContent>
  </w:sdt>
  <w:p w:rsidR="00C96ECE" w:rsidRDefault="000041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142" w:rsidRDefault="00004142">
      <w:pPr>
        <w:spacing w:after="0" w:line="240" w:lineRule="auto"/>
      </w:pPr>
      <w:r>
        <w:separator/>
      </w:r>
    </w:p>
  </w:footnote>
  <w:footnote w:type="continuationSeparator" w:id="0">
    <w:p w:rsidR="00004142" w:rsidRDefault="000041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710586"/>
    <w:multiLevelType w:val="hybridMultilevel"/>
    <w:tmpl w:val="07688EF8"/>
    <w:lvl w:ilvl="0" w:tplc="E17E56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4D452179"/>
    <w:multiLevelType w:val="hybridMultilevel"/>
    <w:tmpl w:val="C61E1000"/>
    <w:lvl w:ilvl="0" w:tplc="C07E1214">
      <w:start w:val="1"/>
      <w:numFmt w:val="bullet"/>
      <w:lvlText w:val="-"/>
      <w:lvlJc w:val="left"/>
      <w:pPr>
        <w:ind w:left="2694" w:hanging="360"/>
      </w:pPr>
      <w:rPr>
        <w:rFonts w:ascii="Times New Roman" w:eastAsiaTheme="minorHAnsi" w:hAnsi="Times New Roman" w:cs="Times New Roman" w:hint="default"/>
      </w:rPr>
    </w:lvl>
    <w:lvl w:ilvl="1" w:tplc="04020003" w:tentative="1">
      <w:start w:val="1"/>
      <w:numFmt w:val="bullet"/>
      <w:lvlText w:val="o"/>
      <w:lvlJc w:val="left"/>
      <w:pPr>
        <w:ind w:left="3414" w:hanging="360"/>
      </w:pPr>
      <w:rPr>
        <w:rFonts w:ascii="Courier New" w:hAnsi="Courier New" w:cs="Courier New" w:hint="default"/>
      </w:rPr>
    </w:lvl>
    <w:lvl w:ilvl="2" w:tplc="04020005" w:tentative="1">
      <w:start w:val="1"/>
      <w:numFmt w:val="bullet"/>
      <w:lvlText w:val=""/>
      <w:lvlJc w:val="left"/>
      <w:pPr>
        <w:ind w:left="4134" w:hanging="360"/>
      </w:pPr>
      <w:rPr>
        <w:rFonts w:ascii="Wingdings" w:hAnsi="Wingdings" w:hint="default"/>
      </w:rPr>
    </w:lvl>
    <w:lvl w:ilvl="3" w:tplc="04020001" w:tentative="1">
      <w:start w:val="1"/>
      <w:numFmt w:val="bullet"/>
      <w:lvlText w:val=""/>
      <w:lvlJc w:val="left"/>
      <w:pPr>
        <w:ind w:left="4854" w:hanging="360"/>
      </w:pPr>
      <w:rPr>
        <w:rFonts w:ascii="Symbol" w:hAnsi="Symbol" w:hint="default"/>
      </w:rPr>
    </w:lvl>
    <w:lvl w:ilvl="4" w:tplc="04020003" w:tentative="1">
      <w:start w:val="1"/>
      <w:numFmt w:val="bullet"/>
      <w:lvlText w:val="o"/>
      <w:lvlJc w:val="left"/>
      <w:pPr>
        <w:ind w:left="5574" w:hanging="360"/>
      </w:pPr>
      <w:rPr>
        <w:rFonts w:ascii="Courier New" w:hAnsi="Courier New" w:cs="Courier New" w:hint="default"/>
      </w:rPr>
    </w:lvl>
    <w:lvl w:ilvl="5" w:tplc="04020005" w:tentative="1">
      <w:start w:val="1"/>
      <w:numFmt w:val="bullet"/>
      <w:lvlText w:val=""/>
      <w:lvlJc w:val="left"/>
      <w:pPr>
        <w:ind w:left="6294" w:hanging="360"/>
      </w:pPr>
      <w:rPr>
        <w:rFonts w:ascii="Wingdings" w:hAnsi="Wingdings" w:hint="default"/>
      </w:rPr>
    </w:lvl>
    <w:lvl w:ilvl="6" w:tplc="04020001" w:tentative="1">
      <w:start w:val="1"/>
      <w:numFmt w:val="bullet"/>
      <w:lvlText w:val=""/>
      <w:lvlJc w:val="left"/>
      <w:pPr>
        <w:ind w:left="7014" w:hanging="360"/>
      </w:pPr>
      <w:rPr>
        <w:rFonts w:ascii="Symbol" w:hAnsi="Symbol" w:hint="default"/>
      </w:rPr>
    </w:lvl>
    <w:lvl w:ilvl="7" w:tplc="04020003" w:tentative="1">
      <w:start w:val="1"/>
      <w:numFmt w:val="bullet"/>
      <w:lvlText w:val="o"/>
      <w:lvlJc w:val="left"/>
      <w:pPr>
        <w:ind w:left="7734" w:hanging="360"/>
      </w:pPr>
      <w:rPr>
        <w:rFonts w:ascii="Courier New" w:hAnsi="Courier New" w:cs="Courier New" w:hint="default"/>
      </w:rPr>
    </w:lvl>
    <w:lvl w:ilvl="8" w:tplc="04020005" w:tentative="1">
      <w:start w:val="1"/>
      <w:numFmt w:val="bullet"/>
      <w:lvlText w:val=""/>
      <w:lvlJc w:val="left"/>
      <w:pPr>
        <w:ind w:left="845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855"/>
    <w:rsid w:val="00004142"/>
    <w:rsid w:val="001006BA"/>
    <w:rsid w:val="00395CB0"/>
    <w:rsid w:val="0060382F"/>
    <w:rsid w:val="007B01D0"/>
    <w:rsid w:val="008518BC"/>
    <w:rsid w:val="00892039"/>
    <w:rsid w:val="008F6A26"/>
    <w:rsid w:val="0091491A"/>
    <w:rsid w:val="00964A98"/>
    <w:rsid w:val="00D43C4D"/>
    <w:rsid w:val="00FA6626"/>
    <w:rsid w:val="00FA7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55"/>
    <w:pPr>
      <w:spacing w:after="200" w:line="276" w:lineRule="auto"/>
    </w:pPr>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855"/>
    <w:pPr>
      <w:ind w:left="720"/>
      <w:contextualSpacing/>
    </w:pPr>
  </w:style>
  <w:style w:type="paragraph" w:styleId="NoSpacing">
    <w:name w:val="No Spacing"/>
    <w:uiPriority w:val="1"/>
    <w:qFormat/>
    <w:rsid w:val="00FA7855"/>
    <w:pPr>
      <w:spacing w:after="0" w:line="240" w:lineRule="auto"/>
    </w:pPr>
    <w:rPr>
      <w:rFonts w:ascii="Times New Roman" w:hAnsi="Times New Roman" w:cs="Times New Roman"/>
      <w:sz w:val="28"/>
      <w:lang w:val="bg-BG" w:eastAsia="bg-BG"/>
    </w:rPr>
  </w:style>
  <w:style w:type="table" w:styleId="TableGrid">
    <w:name w:val="Table Grid"/>
    <w:basedOn w:val="TableNormal"/>
    <w:uiPriority w:val="59"/>
    <w:rsid w:val="00FA7855"/>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A78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FA7855"/>
    <w:rPr>
      <w:rFonts w:ascii="Times New Roman" w:hAnsi="Times New Roman" w:cs="Times New Roman"/>
      <w:sz w:val="28"/>
      <w:lang w:val="bg-BG" w:eastAsia="bg-BG"/>
    </w:rPr>
  </w:style>
  <w:style w:type="paragraph" w:styleId="NormalWeb">
    <w:name w:val="Normal (Web)"/>
    <w:basedOn w:val="Normal"/>
    <w:uiPriority w:val="99"/>
    <w:unhideWhenUsed/>
    <w:rsid w:val="00FA7855"/>
    <w:pPr>
      <w:spacing w:before="100" w:beforeAutospacing="1" w:after="100" w:afterAutospacing="1" w:line="240" w:lineRule="auto"/>
    </w:pPr>
    <w:rPr>
      <w:rFonts w:eastAsia="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55"/>
    <w:pPr>
      <w:spacing w:after="200" w:line="276" w:lineRule="auto"/>
    </w:pPr>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855"/>
    <w:pPr>
      <w:ind w:left="720"/>
      <w:contextualSpacing/>
    </w:pPr>
  </w:style>
  <w:style w:type="paragraph" w:styleId="NoSpacing">
    <w:name w:val="No Spacing"/>
    <w:uiPriority w:val="1"/>
    <w:qFormat/>
    <w:rsid w:val="00FA7855"/>
    <w:pPr>
      <w:spacing w:after="0" w:line="240" w:lineRule="auto"/>
    </w:pPr>
    <w:rPr>
      <w:rFonts w:ascii="Times New Roman" w:hAnsi="Times New Roman" w:cs="Times New Roman"/>
      <w:sz w:val="28"/>
      <w:lang w:val="bg-BG" w:eastAsia="bg-BG"/>
    </w:rPr>
  </w:style>
  <w:style w:type="table" w:styleId="TableGrid">
    <w:name w:val="Table Grid"/>
    <w:basedOn w:val="TableNormal"/>
    <w:uiPriority w:val="59"/>
    <w:rsid w:val="00FA7855"/>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A78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FA7855"/>
    <w:rPr>
      <w:rFonts w:ascii="Times New Roman" w:hAnsi="Times New Roman" w:cs="Times New Roman"/>
      <w:sz w:val="28"/>
      <w:lang w:val="bg-BG" w:eastAsia="bg-BG"/>
    </w:rPr>
  </w:style>
  <w:style w:type="paragraph" w:styleId="NormalWeb">
    <w:name w:val="Normal (Web)"/>
    <w:basedOn w:val="Normal"/>
    <w:uiPriority w:val="99"/>
    <w:unhideWhenUsed/>
    <w:rsid w:val="00FA7855"/>
    <w:pPr>
      <w:spacing w:before="100" w:beforeAutospacing="1" w:after="100" w:afterAutospacing="1" w:line="240" w:lineRule="auto"/>
    </w:pPr>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nsa.bg/images/logo1.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2022-01-12T06:21:00Z</dcterms:created>
  <dcterms:modified xsi:type="dcterms:W3CDTF">2022-01-12T06:21:00Z</dcterms:modified>
</cp:coreProperties>
</file>