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923" w:rsidRPr="003B2923" w:rsidRDefault="003B2923" w:rsidP="003B2923">
      <w:pPr>
        <w:jc w:val="center"/>
        <w:rPr>
          <w:rFonts w:eastAsiaTheme="minorHAnsi"/>
          <w:b/>
          <w:sz w:val="28"/>
          <w:szCs w:val="28"/>
          <w:lang w:val="bg-BG"/>
        </w:rPr>
      </w:pPr>
      <w:r w:rsidRPr="003B2923">
        <w:rPr>
          <w:b/>
          <w:sz w:val="28"/>
          <w:szCs w:val="28"/>
          <w:lang w:val="bg-BG"/>
        </w:rPr>
        <w:t xml:space="preserve">Решения на ФС към ФП, протокол </w:t>
      </w:r>
      <w:r w:rsidRPr="003B2923">
        <w:rPr>
          <w:rFonts w:eastAsiaTheme="minorHAnsi"/>
          <w:b/>
          <w:sz w:val="28"/>
          <w:szCs w:val="28"/>
          <w:lang w:val="bg-BG"/>
        </w:rPr>
        <w:t>№</w:t>
      </w:r>
      <w:r w:rsidR="00415FC4">
        <w:rPr>
          <w:rFonts w:eastAsiaTheme="minorHAnsi"/>
          <w:b/>
          <w:sz w:val="28"/>
          <w:szCs w:val="28"/>
          <w:lang w:val="bg-BG"/>
        </w:rPr>
        <w:t>7</w:t>
      </w:r>
      <w:r w:rsidRPr="003B2923">
        <w:rPr>
          <w:rFonts w:eastAsiaTheme="minorHAnsi"/>
          <w:b/>
          <w:sz w:val="28"/>
          <w:szCs w:val="28"/>
          <w:lang w:val="bg-BG"/>
        </w:rPr>
        <w:t xml:space="preserve"> от </w:t>
      </w:r>
      <w:r w:rsidR="003A156B">
        <w:rPr>
          <w:rFonts w:eastAsiaTheme="minorHAnsi"/>
          <w:b/>
          <w:sz w:val="28"/>
          <w:szCs w:val="28"/>
          <w:lang w:val="bg-BG"/>
        </w:rPr>
        <w:t>2</w:t>
      </w:r>
      <w:r w:rsidR="00415FC4">
        <w:rPr>
          <w:rFonts w:eastAsiaTheme="minorHAnsi"/>
          <w:b/>
          <w:sz w:val="28"/>
          <w:szCs w:val="28"/>
          <w:lang w:val="bg-BG"/>
        </w:rPr>
        <w:t>6</w:t>
      </w:r>
      <w:r w:rsidRPr="003B2923">
        <w:rPr>
          <w:rFonts w:eastAsiaTheme="minorHAnsi"/>
          <w:b/>
          <w:sz w:val="28"/>
          <w:szCs w:val="28"/>
          <w:lang w:val="bg-BG"/>
        </w:rPr>
        <w:t>.</w:t>
      </w:r>
      <w:r w:rsidR="003A156B">
        <w:rPr>
          <w:rFonts w:eastAsiaTheme="minorHAnsi"/>
          <w:b/>
          <w:sz w:val="28"/>
          <w:szCs w:val="28"/>
          <w:lang w:val="bg-BG"/>
        </w:rPr>
        <w:t>1</w:t>
      </w:r>
      <w:r w:rsidR="00415FC4">
        <w:rPr>
          <w:rFonts w:eastAsiaTheme="minorHAnsi"/>
          <w:b/>
          <w:sz w:val="28"/>
          <w:szCs w:val="28"/>
          <w:lang w:val="bg-BG"/>
        </w:rPr>
        <w:t>1</w:t>
      </w:r>
      <w:r w:rsidRPr="003B2923">
        <w:rPr>
          <w:rFonts w:eastAsiaTheme="minorHAnsi"/>
          <w:b/>
          <w:sz w:val="28"/>
          <w:szCs w:val="28"/>
          <w:lang w:val="bg-BG"/>
        </w:rPr>
        <w:t>.2020 г.</w:t>
      </w:r>
    </w:p>
    <w:p w:rsidR="003B2923" w:rsidRPr="003B2923" w:rsidRDefault="003B2923" w:rsidP="003B2923">
      <w:pPr>
        <w:ind w:firstLine="708"/>
        <w:jc w:val="both"/>
        <w:rPr>
          <w:rFonts w:eastAsiaTheme="minorHAnsi"/>
          <w:b/>
          <w:sz w:val="16"/>
          <w:szCs w:val="16"/>
          <w:lang w:val="bg-BG"/>
        </w:rPr>
      </w:pPr>
    </w:p>
    <w:p w:rsidR="00CD6283" w:rsidRPr="002A4495" w:rsidRDefault="003B2923" w:rsidP="002A4495">
      <w:pPr>
        <w:ind w:firstLine="708"/>
        <w:jc w:val="both"/>
        <w:rPr>
          <w:rFonts w:eastAsiaTheme="minorHAnsi"/>
          <w:b/>
          <w:sz w:val="16"/>
          <w:szCs w:val="16"/>
          <w:lang w:val="bg-BG"/>
        </w:rPr>
      </w:pPr>
      <w:r w:rsidRPr="003B2923">
        <w:rPr>
          <w:rFonts w:eastAsiaTheme="minorHAnsi"/>
          <w:b/>
          <w:sz w:val="24"/>
          <w:szCs w:val="24"/>
          <w:lang w:val="bg-BG"/>
        </w:rPr>
        <w:t>ДНЕВЕН РЕД:</w:t>
      </w:r>
    </w:p>
    <w:p w:rsidR="002A4495" w:rsidRPr="002A4495" w:rsidRDefault="002A4495" w:rsidP="002A4495">
      <w:pPr>
        <w:numPr>
          <w:ilvl w:val="0"/>
          <w:numId w:val="6"/>
        </w:numPr>
        <w:ind w:left="714" w:hanging="357"/>
        <w:jc w:val="both"/>
        <w:rPr>
          <w:sz w:val="24"/>
          <w:lang w:val="bg-BG"/>
        </w:rPr>
      </w:pPr>
      <w:r w:rsidRPr="002A4495">
        <w:rPr>
          <w:sz w:val="24"/>
          <w:lang w:val="bg-BG"/>
        </w:rPr>
        <w:t>Избор на академични длъжности.</w:t>
      </w:r>
    </w:p>
    <w:p w:rsidR="002A4495" w:rsidRPr="002A4495" w:rsidRDefault="002A4495" w:rsidP="002A4495">
      <w:pPr>
        <w:numPr>
          <w:ilvl w:val="0"/>
          <w:numId w:val="6"/>
        </w:numPr>
        <w:ind w:left="714" w:hanging="357"/>
        <w:jc w:val="both"/>
        <w:rPr>
          <w:sz w:val="24"/>
          <w:lang w:val="bg-BG"/>
        </w:rPr>
      </w:pPr>
      <w:r w:rsidRPr="002A4495">
        <w:rPr>
          <w:sz w:val="24"/>
          <w:lang w:val="bg-BG"/>
        </w:rPr>
        <w:t>Удължаване на трудови договори.</w:t>
      </w:r>
    </w:p>
    <w:p w:rsidR="002A4495" w:rsidRPr="002A4495" w:rsidRDefault="002A4495" w:rsidP="002A4495">
      <w:pPr>
        <w:numPr>
          <w:ilvl w:val="0"/>
          <w:numId w:val="6"/>
        </w:numPr>
        <w:ind w:left="714" w:hanging="357"/>
        <w:jc w:val="both"/>
        <w:rPr>
          <w:sz w:val="24"/>
          <w:lang w:val="bg-BG"/>
        </w:rPr>
      </w:pPr>
      <w:r w:rsidRPr="002A4495">
        <w:rPr>
          <w:sz w:val="24"/>
          <w:lang w:val="bg-BG"/>
        </w:rPr>
        <w:t>Докторанти – зачисляване, утвърждаване на теми и научни ръководители, тримесечни отчети.</w:t>
      </w:r>
    </w:p>
    <w:p w:rsidR="002A4495" w:rsidRPr="002A4495" w:rsidRDefault="002A4495" w:rsidP="002A4495">
      <w:pPr>
        <w:numPr>
          <w:ilvl w:val="0"/>
          <w:numId w:val="6"/>
        </w:numPr>
        <w:ind w:left="714" w:hanging="357"/>
        <w:jc w:val="both"/>
        <w:rPr>
          <w:sz w:val="24"/>
          <w:lang w:val="bg-BG"/>
        </w:rPr>
      </w:pPr>
      <w:r w:rsidRPr="002A4495">
        <w:rPr>
          <w:sz w:val="24"/>
          <w:lang w:val="bg-BG"/>
        </w:rPr>
        <w:t>Актуализиране на учебни програми.</w:t>
      </w:r>
    </w:p>
    <w:p w:rsidR="002A4495" w:rsidRPr="002A4495" w:rsidRDefault="002A4495" w:rsidP="002A4495">
      <w:pPr>
        <w:numPr>
          <w:ilvl w:val="0"/>
          <w:numId w:val="6"/>
        </w:numPr>
        <w:ind w:left="714" w:hanging="357"/>
        <w:jc w:val="both"/>
        <w:rPr>
          <w:sz w:val="24"/>
          <w:lang w:val="bg-BG"/>
        </w:rPr>
      </w:pPr>
      <w:r w:rsidRPr="002A4495">
        <w:rPr>
          <w:sz w:val="24"/>
          <w:lang w:val="bg-BG"/>
        </w:rPr>
        <w:t>Текущи.</w:t>
      </w:r>
    </w:p>
    <w:p w:rsidR="003B2923" w:rsidRDefault="003B2923" w:rsidP="003A156B">
      <w:pPr>
        <w:ind w:left="709"/>
        <w:jc w:val="both"/>
        <w:rPr>
          <w:b/>
          <w:sz w:val="16"/>
          <w:szCs w:val="16"/>
          <w:lang w:val="bg-BG"/>
        </w:rPr>
      </w:pPr>
    </w:p>
    <w:p w:rsidR="00CD6283" w:rsidRPr="003B2923" w:rsidRDefault="00B63812" w:rsidP="00CD6283">
      <w:pPr>
        <w:jc w:val="both"/>
        <w:rPr>
          <w:b/>
          <w:sz w:val="24"/>
          <w:szCs w:val="24"/>
          <w:lang w:val="bg-BG"/>
        </w:rPr>
      </w:pPr>
      <w:r w:rsidRPr="003B2923">
        <w:rPr>
          <w:b/>
          <w:sz w:val="24"/>
          <w:szCs w:val="24"/>
          <w:highlight w:val="lightGray"/>
          <w:bdr w:val="single" w:sz="4" w:space="0" w:color="auto" w:frame="1"/>
          <w:lang w:val="bg-BG" w:eastAsia="bg-BG"/>
        </w:rPr>
        <w:t xml:space="preserve">По т. </w:t>
      </w:r>
      <w:r w:rsidR="003A156B">
        <w:rPr>
          <w:b/>
          <w:sz w:val="24"/>
          <w:szCs w:val="24"/>
          <w:highlight w:val="lightGray"/>
          <w:bdr w:val="single" w:sz="4" w:space="0" w:color="auto" w:frame="1"/>
          <w:lang w:val="bg-BG" w:eastAsia="bg-BG"/>
        </w:rPr>
        <w:t>1</w:t>
      </w:r>
      <w:r w:rsidRPr="002A4495">
        <w:rPr>
          <w:b/>
          <w:sz w:val="24"/>
          <w:szCs w:val="24"/>
          <w:highlight w:val="lightGray"/>
          <w:bdr w:val="single" w:sz="4" w:space="0" w:color="auto" w:frame="1"/>
          <w:lang w:val="bg-BG" w:eastAsia="bg-BG"/>
        </w:rPr>
        <w:t xml:space="preserve">– </w:t>
      </w:r>
      <w:r w:rsidR="002A4495" w:rsidRPr="002A4495">
        <w:rPr>
          <w:b/>
          <w:sz w:val="24"/>
          <w:szCs w:val="24"/>
          <w:highlight w:val="lightGray"/>
          <w:bdr w:val="single" w:sz="4" w:space="0" w:color="auto" w:frame="1"/>
          <w:lang w:val="bg-BG" w:eastAsia="bg-BG"/>
        </w:rPr>
        <w:t>Избор на академични длъжности</w:t>
      </w:r>
    </w:p>
    <w:p w:rsidR="00992835" w:rsidRPr="003B2923" w:rsidRDefault="00992835" w:rsidP="00CD6283">
      <w:pPr>
        <w:jc w:val="both"/>
        <w:rPr>
          <w:b/>
          <w:sz w:val="16"/>
          <w:szCs w:val="16"/>
          <w:lang w:val="bg-BG" w:eastAsia="bg-BG"/>
        </w:rPr>
      </w:pPr>
    </w:p>
    <w:p w:rsidR="0047071A" w:rsidRPr="00CB240F" w:rsidRDefault="003B2923" w:rsidP="00CB240F">
      <w:pPr>
        <w:spacing w:line="276" w:lineRule="auto"/>
        <w:ind w:firstLine="709"/>
        <w:jc w:val="both"/>
        <w:rPr>
          <w:sz w:val="24"/>
          <w:szCs w:val="24"/>
          <w:lang w:val="bg-BG"/>
        </w:rPr>
      </w:pPr>
      <w:r w:rsidRPr="0047071A">
        <w:rPr>
          <w:b/>
          <w:sz w:val="24"/>
          <w:szCs w:val="24"/>
          <w:lang w:val="bg-BG" w:eastAsia="bg-BG"/>
        </w:rPr>
        <w:t xml:space="preserve">РЕШЕНИЕ: </w:t>
      </w:r>
      <w:r w:rsidR="0047071A" w:rsidRPr="00CB240F">
        <w:rPr>
          <w:sz w:val="24"/>
          <w:szCs w:val="24"/>
          <w:lang w:val="bg-BG" w:eastAsia="bg-BG"/>
        </w:rPr>
        <w:t xml:space="preserve">ФС на ФП </w:t>
      </w:r>
      <w:r w:rsidR="00CB240F" w:rsidRPr="00CB240F">
        <w:rPr>
          <w:sz w:val="24"/>
          <w:szCs w:val="24"/>
          <w:lang w:val="bg-BG"/>
        </w:rPr>
        <w:t xml:space="preserve">избира на академичната длъжност „Професор“  в област на висше образование 7. Здравеопазване и спорт, професионално направление 7.6. Спорт, специалност Спорт </w:t>
      </w:r>
      <w:r w:rsidR="00CB240F" w:rsidRPr="00CB240F">
        <w:rPr>
          <w:sz w:val="24"/>
          <w:szCs w:val="24"/>
          <w:lang w:val="en-US"/>
        </w:rPr>
        <w:t>(</w:t>
      </w:r>
      <w:r w:rsidR="00CB240F" w:rsidRPr="00CB240F">
        <w:rPr>
          <w:sz w:val="24"/>
          <w:szCs w:val="24"/>
          <w:lang w:val="bg-BG"/>
        </w:rPr>
        <w:t>Лека атлетика и кондиционна подготовка</w:t>
      </w:r>
      <w:r w:rsidR="00CB240F" w:rsidRPr="00CB240F">
        <w:rPr>
          <w:sz w:val="24"/>
          <w:szCs w:val="24"/>
          <w:lang w:val="en-US"/>
        </w:rPr>
        <w:t>)</w:t>
      </w:r>
      <w:r w:rsidR="00CB240F" w:rsidRPr="00CB240F">
        <w:rPr>
          <w:sz w:val="24"/>
          <w:szCs w:val="24"/>
          <w:lang w:val="bg-BG"/>
        </w:rPr>
        <w:t>, за нуждите на катедра „Лека атлетика“ ДОЦ. ЮЛИАН БОГДАНОВ КАРАБИБЕРОВ, ДОКТОР.</w:t>
      </w:r>
    </w:p>
    <w:p w:rsidR="0047071A" w:rsidRPr="00185651" w:rsidRDefault="0047071A" w:rsidP="0047071A">
      <w:pPr>
        <w:ind w:firstLine="708"/>
        <w:rPr>
          <w:b/>
          <w:sz w:val="12"/>
          <w:szCs w:val="12"/>
          <w:lang w:val="bg-BG"/>
        </w:rPr>
      </w:pPr>
    </w:p>
    <w:p w:rsidR="0047071A" w:rsidRPr="00CB240F" w:rsidRDefault="0047071A" w:rsidP="00CB240F">
      <w:pPr>
        <w:pStyle w:val="ListParagraph"/>
        <w:spacing w:line="276" w:lineRule="auto"/>
        <w:ind w:left="0" w:firstLine="709"/>
        <w:jc w:val="both"/>
        <w:rPr>
          <w:sz w:val="24"/>
          <w:szCs w:val="24"/>
          <w:lang w:val="bg-BG"/>
        </w:rPr>
      </w:pPr>
      <w:r w:rsidRPr="0047071A">
        <w:rPr>
          <w:b/>
          <w:sz w:val="24"/>
          <w:szCs w:val="24"/>
          <w:lang w:val="bg-BG" w:eastAsia="bg-BG"/>
        </w:rPr>
        <w:t xml:space="preserve">РЕШЕНИЕ: </w:t>
      </w:r>
      <w:r w:rsidRPr="00CB240F">
        <w:rPr>
          <w:sz w:val="24"/>
          <w:szCs w:val="24"/>
          <w:lang w:val="bg-BG" w:eastAsia="bg-BG"/>
        </w:rPr>
        <w:t xml:space="preserve">ФС на ФП </w:t>
      </w:r>
      <w:r w:rsidR="00CB240F" w:rsidRPr="00CB240F">
        <w:rPr>
          <w:sz w:val="24"/>
          <w:szCs w:val="24"/>
          <w:lang w:val="bg-BG"/>
        </w:rPr>
        <w:t>избира на академичната длъжност „Доцент“  в област на висше образование 1. Педагогически науки, професионално направление 1.3. Педагогика на обучението по …, специалност Физическо възпитание, за нуждите на катедра „Теория на физическото възпитание“ при НСА „Васил Левски“,  ГЛ.АС. КОРНЕЛИЯ НИКОЛАЕВА НАЙДЕНОВА, ДОКТОР.</w:t>
      </w:r>
    </w:p>
    <w:p w:rsidR="00992835" w:rsidRDefault="00992835" w:rsidP="003A156B">
      <w:pPr>
        <w:jc w:val="both"/>
        <w:rPr>
          <w:sz w:val="24"/>
          <w:szCs w:val="24"/>
          <w:lang w:val="bg-BG" w:eastAsia="bg-BG"/>
        </w:rPr>
      </w:pPr>
    </w:p>
    <w:p w:rsidR="003A156B" w:rsidRPr="003B2923" w:rsidRDefault="003A156B" w:rsidP="003A156B">
      <w:pPr>
        <w:jc w:val="both"/>
        <w:rPr>
          <w:u w:val="single"/>
          <w:lang w:val="bg-BG" w:eastAsia="bg-BG"/>
        </w:rPr>
      </w:pPr>
      <w:r w:rsidRPr="007540E3">
        <w:rPr>
          <w:b/>
          <w:sz w:val="24"/>
          <w:szCs w:val="24"/>
          <w:highlight w:val="lightGray"/>
          <w:bdr w:val="single" w:sz="4" w:space="0" w:color="auto" w:frame="1"/>
          <w:lang w:val="bg-BG" w:eastAsia="bg-BG"/>
        </w:rPr>
        <w:t xml:space="preserve">По т. </w:t>
      </w:r>
      <w:r>
        <w:rPr>
          <w:b/>
          <w:sz w:val="24"/>
          <w:szCs w:val="24"/>
          <w:highlight w:val="lightGray"/>
          <w:bdr w:val="single" w:sz="4" w:space="0" w:color="auto" w:frame="1"/>
          <w:lang w:val="bg-BG" w:eastAsia="bg-BG"/>
        </w:rPr>
        <w:t>2</w:t>
      </w:r>
      <w:r w:rsidRPr="007540E3">
        <w:rPr>
          <w:b/>
          <w:sz w:val="24"/>
          <w:szCs w:val="24"/>
          <w:highlight w:val="lightGray"/>
          <w:bdr w:val="single" w:sz="4" w:space="0" w:color="auto" w:frame="1"/>
          <w:lang w:val="bg-BG" w:eastAsia="bg-BG"/>
        </w:rPr>
        <w:t xml:space="preserve"> – </w:t>
      </w:r>
      <w:r w:rsidR="002A4495" w:rsidRPr="002A4495">
        <w:rPr>
          <w:b/>
          <w:sz w:val="24"/>
          <w:szCs w:val="24"/>
          <w:highlight w:val="lightGray"/>
          <w:bdr w:val="single" w:sz="4" w:space="0" w:color="auto" w:frame="1"/>
          <w:lang w:val="bg-BG" w:eastAsia="bg-BG"/>
        </w:rPr>
        <w:t>Удължаване на трудови договори</w:t>
      </w:r>
    </w:p>
    <w:p w:rsidR="003A156B" w:rsidRPr="003B2923" w:rsidRDefault="003A156B" w:rsidP="003A156B">
      <w:pPr>
        <w:jc w:val="both"/>
        <w:rPr>
          <w:sz w:val="16"/>
          <w:szCs w:val="16"/>
          <w:u w:val="single"/>
          <w:lang w:val="bg-BG" w:eastAsia="bg-BG"/>
        </w:rPr>
      </w:pPr>
    </w:p>
    <w:p w:rsidR="0086032F" w:rsidRPr="0086032F" w:rsidRDefault="000029AE" w:rsidP="0086032F">
      <w:pPr>
        <w:spacing w:line="276" w:lineRule="auto"/>
        <w:ind w:firstLine="708"/>
        <w:contextualSpacing/>
        <w:jc w:val="both"/>
        <w:rPr>
          <w:rFonts w:eastAsiaTheme="minorHAnsi"/>
          <w:sz w:val="24"/>
          <w:szCs w:val="24"/>
          <w:lang w:val="bg-BG"/>
        </w:rPr>
      </w:pPr>
      <w:r>
        <w:rPr>
          <w:b/>
          <w:sz w:val="24"/>
          <w:szCs w:val="24"/>
          <w:lang w:val="bg-BG" w:eastAsia="bg-BG"/>
        </w:rPr>
        <w:t xml:space="preserve">РЕШЕНИЕ: </w:t>
      </w:r>
      <w:r w:rsidRPr="000029AE">
        <w:rPr>
          <w:sz w:val="24"/>
          <w:szCs w:val="24"/>
          <w:lang w:val="bg-BG" w:eastAsia="bg-BG"/>
        </w:rPr>
        <w:t>У</w:t>
      </w:r>
      <w:r w:rsidR="0086032F" w:rsidRPr="0086032F">
        <w:rPr>
          <w:rFonts w:eastAsiaTheme="minorHAnsi"/>
          <w:sz w:val="24"/>
          <w:szCs w:val="24"/>
          <w:lang w:val="bg-BG"/>
        </w:rPr>
        <w:t>дължава трудовия договор на</w:t>
      </w:r>
      <w:r w:rsidR="0086032F" w:rsidRPr="0086032F">
        <w:rPr>
          <w:rFonts w:eastAsiaTheme="minorHAnsi"/>
          <w:lang w:val="bg-BG"/>
        </w:rPr>
        <w:t xml:space="preserve"> </w:t>
      </w:r>
      <w:r w:rsidR="0086032F" w:rsidRPr="0086032F">
        <w:rPr>
          <w:rFonts w:eastAsiaTheme="minorHAnsi"/>
          <w:sz w:val="24"/>
          <w:szCs w:val="24"/>
          <w:lang w:val="bg-BG"/>
        </w:rPr>
        <w:t xml:space="preserve">ДОЦ. КАРОЛИНА ГЕОРГИЕВА </w:t>
      </w:r>
      <w:proofErr w:type="spellStart"/>
      <w:r w:rsidR="0086032F" w:rsidRPr="0086032F">
        <w:rPr>
          <w:rFonts w:eastAsiaTheme="minorHAnsi"/>
          <w:sz w:val="24"/>
          <w:szCs w:val="24"/>
          <w:lang w:val="bg-BG"/>
        </w:rPr>
        <w:t>ГЕОРГИЕВА</w:t>
      </w:r>
      <w:proofErr w:type="spellEnd"/>
      <w:r w:rsidR="0086032F" w:rsidRPr="0086032F">
        <w:rPr>
          <w:rFonts w:eastAsiaTheme="minorHAnsi"/>
          <w:sz w:val="24"/>
          <w:szCs w:val="24"/>
          <w:lang w:val="bg-BG"/>
        </w:rPr>
        <w:t xml:space="preserve">, ДОКТОР, за срок от една година </w:t>
      </w:r>
      <w:r w:rsidR="0086032F" w:rsidRPr="0086032F">
        <w:rPr>
          <w:rFonts w:eastAsiaTheme="minorHAnsi"/>
          <w:sz w:val="24"/>
          <w:szCs w:val="24"/>
          <w:lang w:val="en-US"/>
        </w:rPr>
        <w:t>(</w:t>
      </w:r>
      <w:r w:rsidR="0086032F" w:rsidRPr="0086032F">
        <w:rPr>
          <w:rFonts w:eastAsiaTheme="minorHAnsi"/>
          <w:sz w:val="24"/>
          <w:szCs w:val="24"/>
          <w:lang w:val="bg-BG"/>
        </w:rPr>
        <w:t>трето удължаване</w:t>
      </w:r>
      <w:r w:rsidR="0086032F" w:rsidRPr="0086032F">
        <w:rPr>
          <w:rFonts w:eastAsiaTheme="minorHAnsi"/>
          <w:sz w:val="24"/>
          <w:szCs w:val="24"/>
          <w:lang w:val="en-US"/>
        </w:rPr>
        <w:t>)</w:t>
      </w:r>
      <w:r w:rsidR="0086032F" w:rsidRPr="0086032F">
        <w:rPr>
          <w:rFonts w:eastAsiaTheme="minorHAnsi"/>
          <w:sz w:val="24"/>
          <w:szCs w:val="24"/>
          <w:lang w:val="bg-BG"/>
        </w:rPr>
        <w:t>, считано от 01.03.2021 г.,</w:t>
      </w:r>
      <w:r w:rsidR="0086032F" w:rsidRPr="0086032F">
        <w:rPr>
          <w:rFonts w:eastAsiaTheme="minorHAnsi"/>
          <w:sz w:val="24"/>
          <w:szCs w:val="24"/>
          <w:lang w:val="en-US"/>
        </w:rPr>
        <w:t xml:space="preserve"> </w:t>
      </w:r>
      <w:r w:rsidR="0086032F" w:rsidRPr="0086032F">
        <w:rPr>
          <w:rFonts w:eastAsiaTheme="minorHAnsi"/>
          <w:sz w:val="24"/>
          <w:szCs w:val="24"/>
          <w:lang w:val="bg-BG"/>
        </w:rPr>
        <w:t>и предлага на Академичния съвет да утвърди това решение.</w:t>
      </w:r>
    </w:p>
    <w:p w:rsidR="0086032F" w:rsidRPr="00185651" w:rsidRDefault="0086032F" w:rsidP="0086032F">
      <w:pPr>
        <w:ind w:firstLine="539"/>
        <w:contextualSpacing/>
        <w:jc w:val="both"/>
        <w:rPr>
          <w:b/>
          <w:sz w:val="12"/>
          <w:szCs w:val="12"/>
          <w:lang w:val="bg-BG" w:eastAsia="bg-BG"/>
        </w:rPr>
      </w:pPr>
    </w:p>
    <w:p w:rsidR="0086032F" w:rsidRPr="0086032F" w:rsidRDefault="0086032F" w:rsidP="0086032F">
      <w:pPr>
        <w:spacing w:line="276" w:lineRule="auto"/>
        <w:ind w:firstLine="539"/>
        <w:contextualSpacing/>
        <w:jc w:val="both"/>
        <w:rPr>
          <w:rFonts w:eastAsiaTheme="minorHAnsi"/>
          <w:sz w:val="24"/>
          <w:szCs w:val="24"/>
          <w:lang w:val="bg-BG"/>
        </w:rPr>
      </w:pPr>
      <w:r w:rsidRPr="003B2923">
        <w:rPr>
          <w:b/>
          <w:sz w:val="24"/>
          <w:szCs w:val="24"/>
          <w:lang w:val="bg-BG" w:eastAsia="bg-BG"/>
        </w:rPr>
        <w:t>РЕШЕНИЕ:</w:t>
      </w:r>
      <w:r>
        <w:rPr>
          <w:b/>
          <w:sz w:val="24"/>
          <w:szCs w:val="24"/>
          <w:lang w:val="bg-BG" w:eastAsia="bg-BG"/>
        </w:rPr>
        <w:t xml:space="preserve"> </w:t>
      </w:r>
      <w:r w:rsidRPr="0086032F">
        <w:rPr>
          <w:rFonts w:eastAsiaTheme="minorHAnsi"/>
          <w:sz w:val="24"/>
          <w:szCs w:val="24"/>
          <w:lang w:val="bg-BG"/>
        </w:rPr>
        <w:t>Удължава трудовия договор на</w:t>
      </w:r>
      <w:r w:rsidRPr="0086032F">
        <w:rPr>
          <w:rFonts w:eastAsiaTheme="minorHAnsi"/>
          <w:lang w:val="bg-BG"/>
        </w:rPr>
        <w:t xml:space="preserve"> </w:t>
      </w:r>
      <w:r w:rsidRPr="0086032F">
        <w:rPr>
          <w:rFonts w:eastAsiaTheme="minorHAnsi"/>
          <w:sz w:val="24"/>
          <w:szCs w:val="24"/>
          <w:lang w:val="bg-BG"/>
        </w:rPr>
        <w:t xml:space="preserve">ДОЦ. НЕДЯЛКА ИВАНОВА МАВРУДИЕВА, ДОКТОР, за срок от една година </w:t>
      </w:r>
      <w:r w:rsidRPr="0086032F">
        <w:rPr>
          <w:rFonts w:eastAsiaTheme="minorHAnsi"/>
          <w:sz w:val="24"/>
          <w:szCs w:val="24"/>
          <w:lang w:val="en-US"/>
        </w:rPr>
        <w:t>(</w:t>
      </w:r>
      <w:r w:rsidRPr="0086032F">
        <w:rPr>
          <w:rFonts w:eastAsiaTheme="minorHAnsi"/>
          <w:sz w:val="24"/>
          <w:szCs w:val="24"/>
          <w:lang w:val="bg-BG"/>
        </w:rPr>
        <w:t>второ удължаване</w:t>
      </w:r>
      <w:r w:rsidRPr="0086032F">
        <w:rPr>
          <w:rFonts w:eastAsiaTheme="minorHAnsi"/>
          <w:sz w:val="24"/>
          <w:szCs w:val="24"/>
          <w:lang w:val="en-US"/>
        </w:rPr>
        <w:t>)</w:t>
      </w:r>
      <w:r w:rsidRPr="0086032F">
        <w:rPr>
          <w:rFonts w:eastAsiaTheme="minorHAnsi"/>
          <w:sz w:val="24"/>
          <w:szCs w:val="24"/>
          <w:lang w:val="bg-BG"/>
        </w:rPr>
        <w:t>, считано от 21.02.2021 г.,</w:t>
      </w:r>
      <w:r w:rsidRPr="0086032F">
        <w:rPr>
          <w:rFonts w:eastAsiaTheme="minorHAnsi"/>
          <w:sz w:val="24"/>
          <w:szCs w:val="24"/>
          <w:lang w:val="en-US"/>
        </w:rPr>
        <w:t xml:space="preserve"> </w:t>
      </w:r>
      <w:r w:rsidRPr="0086032F">
        <w:rPr>
          <w:rFonts w:eastAsiaTheme="minorHAnsi"/>
          <w:sz w:val="24"/>
          <w:szCs w:val="24"/>
          <w:lang w:val="bg-BG"/>
        </w:rPr>
        <w:t>и предлага на Академичния съвет да утвърди това решение.</w:t>
      </w:r>
    </w:p>
    <w:p w:rsidR="0086032F" w:rsidRPr="00185651" w:rsidRDefault="0086032F" w:rsidP="0086032F">
      <w:pPr>
        <w:ind w:firstLine="539"/>
        <w:contextualSpacing/>
        <w:jc w:val="both"/>
        <w:rPr>
          <w:b/>
          <w:sz w:val="12"/>
          <w:szCs w:val="12"/>
          <w:lang w:val="bg-BG" w:eastAsia="bg-BG"/>
        </w:rPr>
      </w:pPr>
    </w:p>
    <w:p w:rsidR="003A156B" w:rsidRPr="000029AE" w:rsidRDefault="0086032F" w:rsidP="000029AE">
      <w:pPr>
        <w:spacing w:line="276" w:lineRule="auto"/>
        <w:ind w:firstLine="539"/>
        <w:contextualSpacing/>
        <w:jc w:val="both"/>
        <w:rPr>
          <w:rFonts w:eastAsiaTheme="minorHAnsi"/>
          <w:sz w:val="24"/>
          <w:szCs w:val="24"/>
          <w:lang w:val="bg-BG"/>
        </w:rPr>
      </w:pPr>
      <w:r w:rsidRPr="003B2923">
        <w:rPr>
          <w:b/>
          <w:sz w:val="24"/>
          <w:szCs w:val="24"/>
          <w:lang w:val="bg-BG" w:eastAsia="bg-BG"/>
        </w:rPr>
        <w:t>РЕШЕНИЕ:</w:t>
      </w:r>
      <w:r w:rsidRPr="0086032F">
        <w:rPr>
          <w:rFonts w:eastAsiaTheme="minorHAnsi"/>
          <w:b/>
          <w:sz w:val="24"/>
          <w:szCs w:val="24"/>
          <w:lang w:val="bg-BG"/>
        </w:rPr>
        <w:t xml:space="preserve"> </w:t>
      </w:r>
      <w:r w:rsidRPr="0086032F">
        <w:rPr>
          <w:rFonts w:eastAsiaTheme="minorHAnsi"/>
          <w:sz w:val="24"/>
          <w:szCs w:val="24"/>
          <w:lang w:val="bg-BG"/>
        </w:rPr>
        <w:t>Удължава трудовия договор на</w:t>
      </w:r>
      <w:r w:rsidRPr="0086032F">
        <w:rPr>
          <w:rFonts w:eastAsiaTheme="minorHAnsi"/>
          <w:lang w:val="bg-BG"/>
        </w:rPr>
        <w:t xml:space="preserve"> </w:t>
      </w:r>
      <w:r w:rsidRPr="0086032F">
        <w:rPr>
          <w:rFonts w:eastAsiaTheme="minorHAnsi"/>
          <w:sz w:val="24"/>
          <w:szCs w:val="24"/>
          <w:lang w:val="bg-BG"/>
        </w:rPr>
        <w:t xml:space="preserve">ДОЦ. ВЛАДИМИР ТЕНЕВ ЧЕРНЕВ, ДОКТОР, за срок от една година </w:t>
      </w:r>
      <w:r w:rsidRPr="0086032F">
        <w:rPr>
          <w:rFonts w:eastAsiaTheme="minorHAnsi"/>
          <w:sz w:val="24"/>
          <w:szCs w:val="24"/>
          <w:lang w:val="en-US"/>
        </w:rPr>
        <w:t>(</w:t>
      </w:r>
      <w:r w:rsidRPr="0086032F">
        <w:rPr>
          <w:rFonts w:eastAsiaTheme="minorHAnsi"/>
          <w:sz w:val="24"/>
          <w:szCs w:val="24"/>
          <w:lang w:val="bg-BG"/>
        </w:rPr>
        <w:t>второ удължаване</w:t>
      </w:r>
      <w:r w:rsidRPr="0086032F">
        <w:rPr>
          <w:rFonts w:eastAsiaTheme="minorHAnsi"/>
          <w:sz w:val="24"/>
          <w:szCs w:val="24"/>
          <w:lang w:val="en-US"/>
        </w:rPr>
        <w:t>)</w:t>
      </w:r>
      <w:r w:rsidRPr="0086032F">
        <w:rPr>
          <w:rFonts w:eastAsiaTheme="minorHAnsi"/>
          <w:sz w:val="24"/>
          <w:szCs w:val="24"/>
          <w:lang w:val="bg-BG"/>
        </w:rPr>
        <w:t>, считано от 05.02.2021 г.,</w:t>
      </w:r>
      <w:r w:rsidRPr="0086032F">
        <w:rPr>
          <w:rFonts w:eastAsiaTheme="minorHAnsi"/>
          <w:sz w:val="24"/>
          <w:szCs w:val="24"/>
          <w:lang w:val="en-US"/>
        </w:rPr>
        <w:t xml:space="preserve"> </w:t>
      </w:r>
      <w:r w:rsidRPr="0086032F">
        <w:rPr>
          <w:rFonts w:eastAsiaTheme="minorHAnsi"/>
          <w:sz w:val="24"/>
          <w:szCs w:val="24"/>
          <w:lang w:val="bg-BG"/>
        </w:rPr>
        <w:t>и предлага на Академичния съвет да утвърди това решение.</w:t>
      </w:r>
    </w:p>
    <w:p w:rsidR="0086032F" w:rsidRDefault="0086032F" w:rsidP="002A4495">
      <w:pPr>
        <w:jc w:val="both"/>
        <w:rPr>
          <w:b/>
          <w:sz w:val="24"/>
          <w:szCs w:val="24"/>
          <w:highlight w:val="lightGray"/>
          <w:bdr w:val="single" w:sz="4" w:space="0" w:color="auto" w:frame="1"/>
          <w:lang w:val="bg-BG" w:eastAsia="bg-BG"/>
        </w:rPr>
      </w:pPr>
    </w:p>
    <w:p w:rsidR="002A4495" w:rsidRPr="003B2923" w:rsidRDefault="002A4495" w:rsidP="002A4495">
      <w:pPr>
        <w:jc w:val="both"/>
        <w:rPr>
          <w:u w:val="single"/>
          <w:lang w:val="bg-BG" w:eastAsia="bg-BG"/>
        </w:rPr>
      </w:pPr>
      <w:r w:rsidRPr="007540E3">
        <w:rPr>
          <w:b/>
          <w:sz w:val="24"/>
          <w:szCs w:val="24"/>
          <w:highlight w:val="lightGray"/>
          <w:bdr w:val="single" w:sz="4" w:space="0" w:color="auto" w:frame="1"/>
          <w:lang w:val="bg-BG" w:eastAsia="bg-BG"/>
        </w:rPr>
        <w:t xml:space="preserve">По т. </w:t>
      </w:r>
      <w:r>
        <w:rPr>
          <w:b/>
          <w:sz w:val="24"/>
          <w:szCs w:val="24"/>
          <w:highlight w:val="lightGray"/>
          <w:bdr w:val="single" w:sz="4" w:space="0" w:color="auto" w:frame="1"/>
          <w:lang w:val="bg-BG" w:eastAsia="bg-BG"/>
        </w:rPr>
        <w:t>3</w:t>
      </w:r>
      <w:r w:rsidRPr="007540E3">
        <w:rPr>
          <w:b/>
          <w:sz w:val="24"/>
          <w:szCs w:val="24"/>
          <w:highlight w:val="lightGray"/>
          <w:bdr w:val="single" w:sz="4" w:space="0" w:color="auto" w:frame="1"/>
          <w:lang w:val="bg-BG" w:eastAsia="bg-BG"/>
        </w:rPr>
        <w:t xml:space="preserve"> – </w:t>
      </w:r>
      <w:r w:rsidRPr="002A4495">
        <w:rPr>
          <w:b/>
          <w:sz w:val="24"/>
          <w:szCs w:val="24"/>
          <w:highlight w:val="lightGray"/>
          <w:bdr w:val="single" w:sz="4" w:space="0" w:color="auto" w:frame="1"/>
          <w:lang w:val="bg-BG" w:eastAsia="bg-BG"/>
        </w:rPr>
        <w:t>Докторанти</w:t>
      </w:r>
    </w:p>
    <w:p w:rsidR="003A156B" w:rsidRPr="003B2923" w:rsidRDefault="003A156B" w:rsidP="003A156B">
      <w:pPr>
        <w:ind w:firstLine="709"/>
        <w:jc w:val="both"/>
        <w:rPr>
          <w:sz w:val="16"/>
          <w:szCs w:val="16"/>
          <w:u w:val="single"/>
          <w:lang w:val="bg-BG" w:eastAsia="bg-BG"/>
        </w:rPr>
      </w:pPr>
    </w:p>
    <w:p w:rsidR="000029AE" w:rsidRPr="000029AE" w:rsidRDefault="0047071A" w:rsidP="000029AE">
      <w:pPr>
        <w:ind w:firstLine="709"/>
        <w:jc w:val="both"/>
        <w:rPr>
          <w:sz w:val="24"/>
          <w:szCs w:val="24"/>
          <w:lang w:val="bg-BG"/>
        </w:rPr>
      </w:pPr>
      <w:r w:rsidRPr="003B2923">
        <w:rPr>
          <w:b/>
          <w:sz w:val="24"/>
          <w:szCs w:val="24"/>
          <w:lang w:val="bg-BG" w:eastAsia="bg-BG"/>
        </w:rPr>
        <w:t xml:space="preserve">РЕШЕНИЕ: </w:t>
      </w:r>
      <w:r w:rsidR="000029AE" w:rsidRPr="000029AE">
        <w:rPr>
          <w:sz w:val="24"/>
          <w:szCs w:val="24"/>
          <w:lang w:val="bg-BG" w:eastAsia="bg-BG"/>
        </w:rPr>
        <w:t xml:space="preserve">ФС на ФП </w:t>
      </w:r>
      <w:r w:rsidR="000029AE" w:rsidRPr="000029AE">
        <w:rPr>
          <w:sz w:val="24"/>
          <w:szCs w:val="24"/>
          <w:lang w:val="bg-BG"/>
        </w:rPr>
        <w:t>приема тримесечните  отчети на докторантите, както следва:</w:t>
      </w:r>
    </w:p>
    <w:p w:rsidR="000029AE" w:rsidRPr="000029AE" w:rsidRDefault="000029AE" w:rsidP="000029AE">
      <w:pPr>
        <w:pStyle w:val="ListParagraph"/>
        <w:numPr>
          <w:ilvl w:val="0"/>
          <w:numId w:val="11"/>
        </w:numPr>
        <w:jc w:val="both"/>
        <w:rPr>
          <w:i/>
          <w:sz w:val="24"/>
          <w:szCs w:val="24"/>
          <w:lang w:val="bg-BG"/>
        </w:rPr>
      </w:pPr>
      <w:r w:rsidRPr="000029AE">
        <w:rPr>
          <w:sz w:val="24"/>
          <w:szCs w:val="24"/>
          <w:lang w:val="bg-BG"/>
        </w:rPr>
        <w:t xml:space="preserve">Георги Георгиев </w:t>
      </w:r>
      <w:proofErr w:type="spellStart"/>
      <w:r w:rsidRPr="000029AE">
        <w:rPr>
          <w:sz w:val="24"/>
          <w:szCs w:val="24"/>
          <w:lang w:val="bg-BG"/>
        </w:rPr>
        <w:t>Бирбочуков</w:t>
      </w:r>
      <w:proofErr w:type="spellEnd"/>
      <w:r w:rsidRPr="000029AE">
        <w:rPr>
          <w:sz w:val="24"/>
          <w:szCs w:val="24"/>
          <w:lang w:val="bg-BG"/>
        </w:rPr>
        <w:t xml:space="preserve"> </w:t>
      </w:r>
    </w:p>
    <w:p w:rsidR="000029AE" w:rsidRPr="000029AE" w:rsidRDefault="000029AE" w:rsidP="000029AE">
      <w:pPr>
        <w:pStyle w:val="ListParagraph"/>
        <w:numPr>
          <w:ilvl w:val="0"/>
          <w:numId w:val="11"/>
        </w:numPr>
        <w:jc w:val="both"/>
        <w:rPr>
          <w:i/>
          <w:sz w:val="24"/>
          <w:szCs w:val="24"/>
          <w:lang w:val="bg-BG"/>
        </w:rPr>
      </w:pPr>
      <w:r w:rsidRPr="000029AE">
        <w:rPr>
          <w:sz w:val="24"/>
          <w:szCs w:val="24"/>
          <w:lang w:val="bg-BG"/>
        </w:rPr>
        <w:t>Ива Николаева Найденова-Данчева</w:t>
      </w:r>
    </w:p>
    <w:p w:rsidR="000029AE" w:rsidRPr="000029AE" w:rsidRDefault="000029AE" w:rsidP="000029AE">
      <w:pPr>
        <w:pStyle w:val="ListParagraph"/>
        <w:numPr>
          <w:ilvl w:val="0"/>
          <w:numId w:val="11"/>
        </w:numPr>
        <w:jc w:val="both"/>
        <w:rPr>
          <w:i/>
          <w:sz w:val="24"/>
          <w:szCs w:val="24"/>
          <w:lang w:val="bg-BG"/>
        </w:rPr>
      </w:pPr>
      <w:r w:rsidRPr="000029AE">
        <w:rPr>
          <w:sz w:val="24"/>
          <w:szCs w:val="24"/>
          <w:lang w:val="bg-BG"/>
        </w:rPr>
        <w:t xml:space="preserve">Александрина Димитрова </w:t>
      </w:r>
      <w:proofErr w:type="spellStart"/>
      <w:r w:rsidRPr="000029AE">
        <w:rPr>
          <w:sz w:val="24"/>
          <w:szCs w:val="24"/>
          <w:lang w:val="bg-BG"/>
        </w:rPr>
        <w:t>Климентинова</w:t>
      </w:r>
      <w:proofErr w:type="spellEnd"/>
    </w:p>
    <w:p w:rsidR="000029AE" w:rsidRPr="000029AE" w:rsidRDefault="000029AE" w:rsidP="000029AE">
      <w:pPr>
        <w:pStyle w:val="ListParagraph"/>
        <w:numPr>
          <w:ilvl w:val="0"/>
          <w:numId w:val="11"/>
        </w:numPr>
        <w:jc w:val="both"/>
        <w:rPr>
          <w:i/>
          <w:sz w:val="24"/>
          <w:szCs w:val="24"/>
          <w:lang w:val="bg-BG"/>
        </w:rPr>
      </w:pPr>
      <w:r w:rsidRPr="000029AE">
        <w:rPr>
          <w:sz w:val="24"/>
          <w:szCs w:val="24"/>
          <w:lang w:val="bg-BG"/>
        </w:rPr>
        <w:t xml:space="preserve">Димитър Валентинов Тасев </w:t>
      </w:r>
    </w:p>
    <w:p w:rsidR="000029AE" w:rsidRPr="00185651" w:rsidRDefault="000029AE" w:rsidP="000029AE">
      <w:pPr>
        <w:spacing w:line="276" w:lineRule="auto"/>
        <w:ind w:firstLine="708"/>
        <w:jc w:val="both"/>
        <w:rPr>
          <w:b/>
          <w:sz w:val="12"/>
          <w:szCs w:val="12"/>
          <w:lang w:val="bg-BG" w:eastAsia="bg-BG"/>
        </w:rPr>
      </w:pPr>
      <w:bookmarkStart w:id="0" w:name="_GoBack"/>
      <w:bookmarkEnd w:id="0"/>
    </w:p>
    <w:p w:rsidR="000029AE" w:rsidRPr="000029AE" w:rsidRDefault="000029AE" w:rsidP="000029AE">
      <w:pPr>
        <w:widowControl w:val="0"/>
        <w:tabs>
          <w:tab w:val="left" w:pos="993"/>
        </w:tabs>
        <w:jc w:val="both"/>
        <w:rPr>
          <w:sz w:val="28"/>
          <w:szCs w:val="28"/>
          <w:lang w:val="en-US" w:eastAsia="bg-BG"/>
        </w:rPr>
      </w:pPr>
      <w:r>
        <w:rPr>
          <w:b/>
          <w:sz w:val="24"/>
          <w:szCs w:val="24"/>
          <w:lang w:val="bg-BG" w:eastAsia="bg-BG"/>
        </w:rPr>
        <w:tab/>
      </w:r>
      <w:r w:rsidRPr="000029AE">
        <w:rPr>
          <w:b/>
          <w:sz w:val="24"/>
          <w:szCs w:val="24"/>
          <w:lang w:val="bg-BG" w:eastAsia="bg-BG"/>
        </w:rPr>
        <w:t xml:space="preserve">РЕШЕНИЕ: ФС на ФП взима решение за зачисляване, утвърждаване на теми и научни ръководители на следните докторанти: </w:t>
      </w:r>
    </w:p>
    <w:p w:rsidR="000029AE" w:rsidRPr="000029AE" w:rsidRDefault="000029AE" w:rsidP="000029AE">
      <w:pPr>
        <w:pStyle w:val="ListParagraph"/>
        <w:widowControl w:val="0"/>
        <w:numPr>
          <w:ilvl w:val="0"/>
          <w:numId w:val="14"/>
        </w:numPr>
        <w:tabs>
          <w:tab w:val="left" w:pos="993"/>
        </w:tabs>
        <w:spacing w:line="276" w:lineRule="auto"/>
        <w:ind w:left="0" w:firstLine="709"/>
        <w:jc w:val="both"/>
        <w:rPr>
          <w:sz w:val="24"/>
          <w:szCs w:val="24"/>
          <w:lang w:val="bg-BG" w:eastAsia="bg-BG"/>
        </w:rPr>
      </w:pPr>
      <w:r w:rsidRPr="000029AE">
        <w:rPr>
          <w:b/>
          <w:bCs/>
          <w:sz w:val="24"/>
          <w:szCs w:val="24"/>
          <w:lang w:val="bg-BG" w:eastAsia="bg-BG"/>
        </w:rPr>
        <w:t xml:space="preserve">ИВА РАДКОВА </w:t>
      </w:r>
      <w:proofErr w:type="spellStart"/>
      <w:r w:rsidRPr="000029AE">
        <w:rPr>
          <w:b/>
          <w:bCs/>
          <w:sz w:val="24"/>
          <w:szCs w:val="24"/>
          <w:lang w:val="bg-BG" w:eastAsia="bg-BG"/>
        </w:rPr>
        <w:t>РАДКОВА</w:t>
      </w:r>
      <w:proofErr w:type="spellEnd"/>
      <w:r w:rsidRPr="000029AE">
        <w:rPr>
          <w:b/>
          <w:bCs/>
          <w:sz w:val="24"/>
          <w:szCs w:val="24"/>
          <w:lang w:val="bg-BG" w:eastAsia="bg-BG"/>
        </w:rPr>
        <w:t xml:space="preserve"> – </w:t>
      </w:r>
      <w:r w:rsidRPr="000029AE">
        <w:rPr>
          <w:sz w:val="24"/>
          <w:szCs w:val="24"/>
          <w:lang w:val="bg-BG" w:eastAsia="bg-BG"/>
        </w:rPr>
        <w:t xml:space="preserve">докторант в редовна форма на обучение към катедра „Теория на физическото възпитание“, професионално направление 1.3. Педагогика на обучението по …, докторска програма „Физическото възпитание в образователната система“. </w:t>
      </w:r>
      <w:r w:rsidRPr="000029AE">
        <w:rPr>
          <w:b/>
          <w:bCs/>
          <w:sz w:val="24"/>
          <w:szCs w:val="24"/>
          <w:lang w:val="bg-BG" w:eastAsia="bg-BG"/>
        </w:rPr>
        <w:t>Тема</w:t>
      </w:r>
      <w:r w:rsidRPr="000029AE">
        <w:rPr>
          <w:bCs/>
          <w:sz w:val="24"/>
          <w:szCs w:val="24"/>
          <w:lang w:val="bg-BG" w:eastAsia="bg-BG"/>
        </w:rPr>
        <w:t>: „</w:t>
      </w:r>
      <w:r w:rsidRPr="000029AE">
        <w:rPr>
          <w:sz w:val="24"/>
          <w:szCs w:val="24"/>
          <w:lang w:val="bg-BG" w:eastAsia="bg-BG"/>
        </w:rPr>
        <w:t xml:space="preserve">Проучване върху физическата дееспособност при 10 - 15 годишни ученици“. </w:t>
      </w:r>
      <w:r w:rsidRPr="000029AE">
        <w:rPr>
          <w:b/>
          <w:bCs/>
          <w:sz w:val="24"/>
          <w:szCs w:val="24"/>
          <w:lang w:val="bg-BG" w:eastAsia="bg-BG"/>
        </w:rPr>
        <w:t xml:space="preserve">Научен </w:t>
      </w:r>
      <w:r w:rsidRPr="000029AE">
        <w:rPr>
          <w:b/>
          <w:bCs/>
          <w:sz w:val="24"/>
          <w:szCs w:val="24"/>
          <w:lang w:val="bg-BG" w:eastAsia="bg-BG"/>
        </w:rPr>
        <w:lastRenderedPageBreak/>
        <w:t>ръководител</w:t>
      </w:r>
      <w:r w:rsidRPr="000029AE">
        <w:rPr>
          <w:bCs/>
          <w:sz w:val="24"/>
          <w:szCs w:val="24"/>
          <w:lang w:val="bg-BG" w:eastAsia="bg-BG"/>
        </w:rPr>
        <w:t xml:space="preserve">: </w:t>
      </w:r>
      <w:r w:rsidRPr="000029AE">
        <w:rPr>
          <w:sz w:val="24"/>
          <w:szCs w:val="24"/>
          <w:lang w:val="bg-BG" w:eastAsia="bg-BG"/>
        </w:rPr>
        <w:t>доц. Корнелия Найденова, доктор.</w:t>
      </w:r>
    </w:p>
    <w:p w:rsidR="000029AE" w:rsidRPr="000029AE" w:rsidRDefault="000029AE" w:rsidP="000029AE">
      <w:pPr>
        <w:pStyle w:val="ListParagraph"/>
        <w:widowControl w:val="0"/>
        <w:numPr>
          <w:ilvl w:val="0"/>
          <w:numId w:val="14"/>
        </w:numPr>
        <w:tabs>
          <w:tab w:val="left" w:pos="993"/>
        </w:tabs>
        <w:spacing w:line="276" w:lineRule="auto"/>
        <w:ind w:left="0" w:firstLine="709"/>
        <w:jc w:val="both"/>
        <w:rPr>
          <w:sz w:val="24"/>
          <w:szCs w:val="24"/>
          <w:lang w:val="bg-BG" w:eastAsia="bg-BG"/>
        </w:rPr>
      </w:pPr>
      <w:r w:rsidRPr="000029AE">
        <w:rPr>
          <w:b/>
          <w:bCs/>
          <w:sz w:val="24"/>
          <w:szCs w:val="24"/>
          <w:lang w:val="bg-BG" w:eastAsia="bg-BG"/>
        </w:rPr>
        <w:t xml:space="preserve">СТАНИСЛАВ РУМЕНОВ ГРУЕВ – </w:t>
      </w:r>
      <w:r w:rsidRPr="000029AE">
        <w:rPr>
          <w:sz w:val="24"/>
          <w:szCs w:val="24"/>
          <w:lang w:val="bg-BG" w:eastAsia="bg-BG"/>
        </w:rPr>
        <w:t xml:space="preserve">докторант в редовна форма на обучение към катедра „Теория на физическото възпитание“, професионално направление 1.3. Педагогика на обучението по …, докторска програма „Физическото възпитание в образователната система“. </w:t>
      </w:r>
      <w:r w:rsidRPr="000029AE">
        <w:rPr>
          <w:b/>
          <w:bCs/>
          <w:sz w:val="24"/>
          <w:szCs w:val="24"/>
          <w:lang w:val="bg-BG" w:eastAsia="bg-BG"/>
        </w:rPr>
        <w:t>Тема:</w:t>
      </w:r>
      <w:r w:rsidRPr="000029AE">
        <w:rPr>
          <w:bCs/>
          <w:sz w:val="24"/>
          <w:szCs w:val="24"/>
          <w:lang w:val="bg-BG" w:eastAsia="bg-BG"/>
        </w:rPr>
        <w:t xml:space="preserve"> </w:t>
      </w:r>
      <w:r w:rsidRPr="000029AE">
        <w:rPr>
          <w:sz w:val="24"/>
          <w:szCs w:val="24"/>
          <w:lang w:val="bg-BG" w:eastAsia="bg-BG"/>
        </w:rPr>
        <w:t xml:space="preserve">„Усъвършенстване на обучението по спортни игри при ученици от прогимназиален етап“. </w:t>
      </w:r>
      <w:r w:rsidRPr="000029AE">
        <w:rPr>
          <w:b/>
          <w:bCs/>
          <w:sz w:val="24"/>
          <w:szCs w:val="24"/>
          <w:lang w:val="bg-BG" w:eastAsia="bg-BG"/>
        </w:rPr>
        <w:t>Научен ръководител</w:t>
      </w:r>
      <w:r w:rsidRPr="000029AE">
        <w:rPr>
          <w:bCs/>
          <w:sz w:val="24"/>
          <w:szCs w:val="24"/>
          <w:lang w:val="bg-BG" w:eastAsia="bg-BG"/>
        </w:rPr>
        <w:t xml:space="preserve">: </w:t>
      </w:r>
      <w:r w:rsidRPr="000029AE">
        <w:rPr>
          <w:sz w:val="24"/>
          <w:szCs w:val="24"/>
          <w:lang w:val="bg-BG" w:eastAsia="bg-BG"/>
        </w:rPr>
        <w:t xml:space="preserve">доц. Тодор Маринов, доктор. </w:t>
      </w:r>
    </w:p>
    <w:p w:rsidR="000029AE" w:rsidRPr="000029AE" w:rsidRDefault="000029AE" w:rsidP="000029AE">
      <w:pPr>
        <w:pStyle w:val="ListParagraph"/>
        <w:widowControl w:val="0"/>
        <w:numPr>
          <w:ilvl w:val="0"/>
          <w:numId w:val="14"/>
        </w:numPr>
        <w:tabs>
          <w:tab w:val="left" w:pos="993"/>
        </w:tabs>
        <w:spacing w:line="276" w:lineRule="auto"/>
        <w:ind w:left="0" w:firstLine="709"/>
        <w:jc w:val="both"/>
        <w:rPr>
          <w:sz w:val="28"/>
          <w:szCs w:val="28"/>
          <w:lang w:val="bg-BG" w:eastAsia="bg-BG"/>
        </w:rPr>
      </w:pPr>
      <w:r w:rsidRPr="000029AE">
        <w:rPr>
          <w:b/>
          <w:bCs/>
          <w:sz w:val="24"/>
          <w:szCs w:val="24"/>
          <w:lang w:val="bg-BG" w:eastAsia="bg-BG"/>
        </w:rPr>
        <w:t xml:space="preserve">ГАЛИНА ИВАНОВА МАВРОДИЕВА – </w:t>
      </w:r>
      <w:r w:rsidRPr="000029AE">
        <w:rPr>
          <w:sz w:val="24"/>
          <w:szCs w:val="24"/>
          <w:lang w:val="bg-BG" w:eastAsia="bg-BG"/>
        </w:rPr>
        <w:t>докторант в редовна форма на обучение към катедра „Психология</w:t>
      </w:r>
      <w:r w:rsidRPr="000029AE">
        <w:rPr>
          <w:sz w:val="24"/>
          <w:szCs w:val="24"/>
          <w:lang w:val="bg-BG" w:eastAsia="bg-BG"/>
        </w:rPr>
        <w:tab/>
        <w:t xml:space="preserve"> педагогика и социология“, професионално направление 7.6 Спорт, докторска програма „Спортна психология“. </w:t>
      </w:r>
      <w:r w:rsidRPr="000029AE">
        <w:rPr>
          <w:b/>
          <w:bCs/>
          <w:sz w:val="24"/>
          <w:szCs w:val="24"/>
          <w:lang w:val="bg-BG" w:eastAsia="bg-BG"/>
        </w:rPr>
        <w:t xml:space="preserve">Тема: </w:t>
      </w:r>
      <w:r w:rsidRPr="000029AE">
        <w:rPr>
          <w:sz w:val="24"/>
          <w:szCs w:val="24"/>
          <w:lang w:val="bg-BG" w:eastAsia="bg-BG"/>
        </w:rPr>
        <w:t xml:space="preserve">„Личностни и </w:t>
      </w:r>
      <w:proofErr w:type="spellStart"/>
      <w:r w:rsidRPr="000029AE">
        <w:rPr>
          <w:sz w:val="24"/>
          <w:szCs w:val="24"/>
          <w:lang w:val="bg-BG" w:eastAsia="bg-BG"/>
        </w:rPr>
        <w:t>ситуативни</w:t>
      </w:r>
      <w:proofErr w:type="spellEnd"/>
      <w:r w:rsidRPr="000029AE">
        <w:rPr>
          <w:sz w:val="24"/>
          <w:szCs w:val="24"/>
          <w:lang w:val="bg-BG" w:eastAsia="bg-BG"/>
        </w:rPr>
        <w:t xml:space="preserve"> детерминанти на агресивното поведение в спорта“.</w:t>
      </w:r>
      <w:r w:rsidRPr="000029AE">
        <w:rPr>
          <w:b/>
          <w:bCs/>
          <w:sz w:val="24"/>
          <w:szCs w:val="24"/>
          <w:lang w:val="bg-BG" w:eastAsia="bg-BG"/>
        </w:rPr>
        <w:t xml:space="preserve"> Научен ръководител: </w:t>
      </w:r>
      <w:r w:rsidRPr="000029AE">
        <w:rPr>
          <w:sz w:val="24"/>
          <w:szCs w:val="24"/>
          <w:lang w:val="bg-BG" w:eastAsia="bg-BG"/>
        </w:rPr>
        <w:t>проф. Михайл Георгиев, доктор.</w:t>
      </w:r>
    </w:p>
    <w:p w:rsidR="0047071A" w:rsidRPr="000029AE" w:rsidRDefault="000029AE" w:rsidP="000029AE">
      <w:pPr>
        <w:pStyle w:val="ListParagraph"/>
        <w:widowControl w:val="0"/>
        <w:numPr>
          <w:ilvl w:val="0"/>
          <w:numId w:val="14"/>
        </w:numPr>
        <w:tabs>
          <w:tab w:val="left" w:pos="993"/>
        </w:tabs>
        <w:spacing w:line="276" w:lineRule="auto"/>
        <w:ind w:left="0" w:firstLine="709"/>
        <w:jc w:val="both"/>
        <w:rPr>
          <w:sz w:val="24"/>
          <w:szCs w:val="24"/>
          <w:lang w:val="bg-BG" w:eastAsia="bg-BG"/>
        </w:rPr>
      </w:pPr>
      <w:r w:rsidRPr="000029AE">
        <w:rPr>
          <w:b/>
          <w:bCs/>
          <w:sz w:val="24"/>
          <w:szCs w:val="24"/>
          <w:lang w:val="bg-BG" w:eastAsia="bg-BG"/>
        </w:rPr>
        <w:t xml:space="preserve"> ВИКТОРИЯ ДОНЕВА – </w:t>
      </w:r>
      <w:r w:rsidRPr="000029AE">
        <w:rPr>
          <w:sz w:val="24"/>
          <w:szCs w:val="24"/>
          <w:lang w:val="bg-BG" w:eastAsia="bg-BG"/>
        </w:rPr>
        <w:t>докторант в редовна форма на обучение към катедра „Психология</w:t>
      </w:r>
      <w:r w:rsidRPr="000029AE">
        <w:rPr>
          <w:sz w:val="24"/>
          <w:szCs w:val="24"/>
          <w:lang w:val="bg-BG" w:eastAsia="bg-BG"/>
        </w:rPr>
        <w:tab/>
        <w:t xml:space="preserve"> педагогика и социология“, професионално направление 7.6 Спорт, докторска програма „Спортна психология“. </w:t>
      </w:r>
      <w:r w:rsidRPr="000029AE">
        <w:rPr>
          <w:b/>
          <w:bCs/>
          <w:sz w:val="24"/>
          <w:szCs w:val="24"/>
          <w:lang w:val="bg-BG" w:eastAsia="bg-BG"/>
        </w:rPr>
        <w:t xml:space="preserve">Тема: </w:t>
      </w:r>
      <w:r w:rsidRPr="000029AE">
        <w:rPr>
          <w:sz w:val="24"/>
          <w:szCs w:val="24"/>
          <w:lang w:val="bg-BG" w:eastAsia="bg-BG"/>
        </w:rPr>
        <w:t>„Групова сплотеност, ефективност и удовлетвореност в отборните спортове “.</w:t>
      </w:r>
      <w:r w:rsidRPr="000029AE">
        <w:rPr>
          <w:b/>
          <w:bCs/>
          <w:sz w:val="24"/>
          <w:szCs w:val="24"/>
          <w:lang w:val="bg-BG" w:eastAsia="bg-BG"/>
        </w:rPr>
        <w:t xml:space="preserve"> Научен ръководител: </w:t>
      </w:r>
      <w:r w:rsidRPr="000029AE">
        <w:rPr>
          <w:sz w:val="24"/>
          <w:szCs w:val="24"/>
          <w:lang w:val="bg-BG" w:eastAsia="bg-BG"/>
        </w:rPr>
        <w:t>доц. Галина Домусчиева-</w:t>
      </w:r>
      <w:proofErr w:type="spellStart"/>
      <w:r w:rsidRPr="000029AE">
        <w:rPr>
          <w:sz w:val="24"/>
          <w:szCs w:val="24"/>
          <w:lang w:val="bg-BG" w:eastAsia="bg-BG"/>
        </w:rPr>
        <w:t>Роглева</w:t>
      </w:r>
      <w:proofErr w:type="spellEnd"/>
      <w:r w:rsidRPr="000029AE">
        <w:rPr>
          <w:sz w:val="24"/>
          <w:szCs w:val="24"/>
          <w:lang w:val="bg-BG" w:eastAsia="bg-BG"/>
        </w:rPr>
        <w:t>, доктор.</w:t>
      </w:r>
    </w:p>
    <w:p w:rsidR="002A4495" w:rsidRDefault="002A4495" w:rsidP="002A4495">
      <w:pPr>
        <w:jc w:val="both"/>
        <w:rPr>
          <w:b/>
          <w:sz w:val="24"/>
          <w:szCs w:val="24"/>
          <w:highlight w:val="lightGray"/>
          <w:bdr w:val="single" w:sz="4" w:space="0" w:color="auto" w:frame="1"/>
          <w:lang w:val="bg-BG" w:eastAsia="bg-BG"/>
        </w:rPr>
      </w:pPr>
    </w:p>
    <w:p w:rsidR="002A4495" w:rsidRPr="003B2923" w:rsidRDefault="002A4495" w:rsidP="002A4495">
      <w:pPr>
        <w:jc w:val="both"/>
        <w:rPr>
          <w:u w:val="single"/>
          <w:lang w:val="bg-BG" w:eastAsia="bg-BG"/>
        </w:rPr>
      </w:pPr>
      <w:r w:rsidRPr="007540E3">
        <w:rPr>
          <w:b/>
          <w:sz w:val="24"/>
          <w:szCs w:val="24"/>
          <w:highlight w:val="lightGray"/>
          <w:bdr w:val="single" w:sz="4" w:space="0" w:color="auto" w:frame="1"/>
          <w:lang w:val="bg-BG" w:eastAsia="bg-BG"/>
        </w:rPr>
        <w:t xml:space="preserve">По т. </w:t>
      </w:r>
      <w:r>
        <w:rPr>
          <w:b/>
          <w:sz w:val="24"/>
          <w:szCs w:val="24"/>
          <w:highlight w:val="lightGray"/>
          <w:bdr w:val="single" w:sz="4" w:space="0" w:color="auto" w:frame="1"/>
          <w:lang w:val="bg-BG" w:eastAsia="bg-BG"/>
        </w:rPr>
        <w:t>4</w:t>
      </w:r>
      <w:r w:rsidRPr="007540E3">
        <w:rPr>
          <w:b/>
          <w:sz w:val="24"/>
          <w:szCs w:val="24"/>
          <w:highlight w:val="lightGray"/>
          <w:bdr w:val="single" w:sz="4" w:space="0" w:color="auto" w:frame="1"/>
          <w:lang w:val="bg-BG" w:eastAsia="bg-BG"/>
        </w:rPr>
        <w:t xml:space="preserve"> – </w:t>
      </w:r>
      <w:r w:rsidRPr="002A4495">
        <w:rPr>
          <w:b/>
          <w:sz w:val="24"/>
          <w:szCs w:val="24"/>
          <w:highlight w:val="lightGray"/>
          <w:bdr w:val="single" w:sz="4" w:space="0" w:color="auto" w:frame="1"/>
          <w:lang w:val="bg-BG" w:eastAsia="bg-BG"/>
        </w:rPr>
        <w:t>Актуализиране на учебни програми</w:t>
      </w:r>
    </w:p>
    <w:p w:rsidR="00CB240F" w:rsidRDefault="00CB240F" w:rsidP="00CB240F">
      <w:pPr>
        <w:spacing w:line="276" w:lineRule="auto"/>
        <w:ind w:firstLine="709"/>
        <w:jc w:val="both"/>
        <w:rPr>
          <w:b/>
          <w:sz w:val="24"/>
          <w:szCs w:val="24"/>
          <w:lang w:val="bg-BG" w:eastAsia="bg-BG"/>
        </w:rPr>
      </w:pPr>
    </w:p>
    <w:p w:rsidR="000029AE" w:rsidRDefault="00CB240F" w:rsidP="000029AE">
      <w:pPr>
        <w:spacing w:line="276" w:lineRule="auto"/>
        <w:ind w:firstLine="709"/>
        <w:jc w:val="both"/>
        <w:rPr>
          <w:b/>
          <w:sz w:val="28"/>
          <w:szCs w:val="28"/>
          <w:lang w:val="bg-BG"/>
        </w:rPr>
      </w:pPr>
      <w:r w:rsidRPr="003B2923">
        <w:rPr>
          <w:b/>
          <w:sz w:val="24"/>
          <w:szCs w:val="24"/>
          <w:lang w:val="bg-BG" w:eastAsia="bg-BG"/>
        </w:rPr>
        <w:t xml:space="preserve">РЕШЕНИЕ: </w:t>
      </w:r>
      <w:r w:rsidR="000029AE" w:rsidRPr="000029AE">
        <w:rPr>
          <w:sz w:val="24"/>
          <w:szCs w:val="24"/>
          <w:lang w:val="bg-BG" w:eastAsia="bg-BG"/>
        </w:rPr>
        <w:t xml:space="preserve">ФС на ФП </w:t>
      </w:r>
      <w:r w:rsidR="000029AE" w:rsidRPr="000029AE">
        <w:rPr>
          <w:sz w:val="24"/>
          <w:szCs w:val="24"/>
          <w:lang w:val="bg-BG"/>
        </w:rPr>
        <w:t>утвърждава промените в учебната програма по учебната дисциплина „</w:t>
      </w:r>
      <w:r w:rsidR="000029AE" w:rsidRPr="000029AE">
        <w:rPr>
          <w:i/>
          <w:sz w:val="24"/>
          <w:szCs w:val="24"/>
          <w:lang w:val="bg-BG"/>
        </w:rPr>
        <w:t xml:space="preserve">Теория и методика на физическото възпитание“ </w:t>
      </w:r>
      <w:r w:rsidR="000029AE" w:rsidRPr="000029AE">
        <w:rPr>
          <w:sz w:val="24"/>
          <w:szCs w:val="24"/>
          <w:lang w:val="bg-BG"/>
        </w:rPr>
        <w:t>за студентите от ОКС „бакалавър“ в специалност „</w:t>
      </w:r>
      <w:proofErr w:type="spellStart"/>
      <w:r w:rsidR="000029AE" w:rsidRPr="000029AE">
        <w:rPr>
          <w:sz w:val="24"/>
          <w:szCs w:val="24"/>
          <w:lang w:val="bg-BG"/>
        </w:rPr>
        <w:t>Кинезитерапия</w:t>
      </w:r>
      <w:proofErr w:type="spellEnd"/>
      <w:r w:rsidR="000029AE" w:rsidRPr="000029AE">
        <w:rPr>
          <w:sz w:val="24"/>
          <w:szCs w:val="24"/>
          <w:lang w:val="bg-BG"/>
        </w:rPr>
        <w:t>“.</w:t>
      </w:r>
    </w:p>
    <w:p w:rsidR="00CB240F" w:rsidRDefault="00CB240F" w:rsidP="00CB240F">
      <w:pPr>
        <w:spacing w:line="276" w:lineRule="auto"/>
        <w:ind w:firstLine="709"/>
        <w:jc w:val="both"/>
        <w:rPr>
          <w:sz w:val="24"/>
          <w:szCs w:val="24"/>
          <w:lang w:val="bg-BG"/>
        </w:rPr>
      </w:pPr>
    </w:p>
    <w:p w:rsidR="0091247D" w:rsidRPr="003B2923" w:rsidRDefault="0091247D">
      <w:pPr>
        <w:rPr>
          <w:lang w:val="bg-BG"/>
        </w:rPr>
      </w:pPr>
    </w:p>
    <w:sectPr w:rsidR="0091247D" w:rsidRPr="003B2923" w:rsidSect="00323A22">
      <w:footerReference w:type="default" r:id="rId7"/>
      <w:pgSz w:w="11906" w:h="16838"/>
      <w:pgMar w:top="1417" w:right="99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4B8" w:rsidRDefault="00DB04B8" w:rsidP="00FE3AE1">
      <w:r>
        <w:separator/>
      </w:r>
    </w:p>
  </w:endnote>
  <w:endnote w:type="continuationSeparator" w:id="0">
    <w:p w:rsidR="00DB04B8" w:rsidRDefault="00DB04B8" w:rsidP="00FE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507191"/>
      <w:docPartObj>
        <w:docPartGallery w:val="Page Numbers (Bottom of Page)"/>
        <w:docPartUnique/>
      </w:docPartObj>
    </w:sdtPr>
    <w:sdtEndPr>
      <w:rPr>
        <w:noProof/>
      </w:rPr>
    </w:sdtEndPr>
    <w:sdtContent>
      <w:p w:rsidR="00FE3AE1" w:rsidRDefault="00FE3AE1">
        <w:pPr>
          <w:pStyle w:val="Footer"/>
          <w:jc w:val="right"/>
        </w:pPr>
        <w:r>
          <w:fldChar w:fldCharType="begin"/>
        </w:r>
        <w:r>
          <w:instrText xml:space="preserve"> PAGE   \* MERGEFORMAT </w:instrText>
        </w:r>
        <w:r>
          <w:fldChar w:fldCharType="separate"/>
        </w:r>
        <w:r w:rsidR="00185651">
          <w:rPr>
            <w:noProof/>
          </w:rPr>
          <w:t>2</w:t>
        </w:r>
        <w:r>
          <w:rPr>
            <w:noProof/>
          </w:rPr>
          <w:fldChar w:fldCharType="end"/>
        </w:r>
      </w:p>
    </w:sdtContent>
  </w:sdt>
  <w:p w:rsidR="00FE3AE1" w:rsidRDefault="00FE3AE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4B8" w:rsidRDefault="00DB04B8" w:rsidP="00FE3AE1">
      <w:r>
        <w:separator/>
      </w:r>
    </w:p>
  </w:footnote>
  <w:footnote w:type="continuationSeparator" w:id="0">
    <w:p w:rsidR="00DB04B8" w:rsidRDefault="00DB04B8" w:rsidP="00FE3A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01796"/>
    <w:multiLevelType w:val="hybridMultilevel"/>
    <w:tmpl w:val="C43E1C1A"/>
    <w:lvl w:ilvl="0" w:tplc="7AC2F522">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E3F46"/>
    <w:multiLevelType w:val="hybridMultilevel"/>
    <w:tmpl w:val="F252D4AC"/>
    <w:lvl w:ilvl="0" w:tplc="C136BB16">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2" w15:restartNumberingAfterBreak="0">
    <w:nsid w:val="115634EE"/>
    <w:multiLevelType w:val="hybridMultilevel"/>
    <w:tmpl w:val="5872646E"/>
    <w:lvl w:ilvl="0" w:tplc="59EC4F4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A1C62DC"/>
    <w:multiLevelType w:val="hybridMultilevel"/>
    <w:tmpl w:val="93A236B2"/>
    <w:lvl w:ilvl="0" w:tplc="A3AA435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E4D333B"/>
    <w:multiLevelType w:val="hybridMultilevel"/>
    <w:tmpl w:val="7604D252"/>
    <w:lvl w:ilvl="0" w:tplc="B6905AC0">
      <w:start w:val="1"/>
      <w:numFmt w:val="decimal"/>
      <w:lvlText w:val="%1."/>
      <w:lvlJc w:val="left"/>
      <w:pPr>
        <w:tabs>
          <w:tab w:val="num" w:pos="720"/>
        </w:tabs>
        <w:ind w:left="720" w:hanging="360"/>
      </w:pPr>
    </w:lvl>
    <w:lvl w:ilvl="1" w:tplc="E9E8F17E" w:tentative="1">
      <w:start w:val="1"/>
      <w:numFmt w:val="decimal"/>
      <w:lvlText w:val="%2."/>
      <w:lvlJc w:val="left"/>
      <w:pPr>
        <w:tabs>
          <w:tab w:val="num" w:pos="1440"/>
        </w:tabs>
        <w:ind w:left="1440" w:hanging="360"/>
      </w:pPr>
    </w:lvl>
    <w:lvl w:ilvl="2" w:tplc="11681C3E" w:tentative="1">
      <w:start w:val="1"/>
      <w:numFmt w:val="decimal"/>
      <w:lvlText w:val="%3."/>
      <w:lvlJc w:val="left"/>
      <w:pPr>
        <w:tabs>
          <w:tab w:val="num" w:pos="2160"/>
        </w:tabs>
        <w:ind w:left="2160" w:hanging="360"/>
      </w:pPr>
    </w:lvl>
    <w:lvl w:ilvl="3" w:tplc="C2EC9494" w:tentative="1">
      <w:start w:val="1"/>
      <w:numFmt w:val="decimal"/>
      <w:lvlText w:val="%4."/>
      <w:lvlJc w:val="left"/>
      <w:pPr>
        <w:tabs>
          <w:tab w:val="num" w:pos="2880"/>
        </w:tabs>
        <w:ind w:left="2880" w:hanging="360"/>
      </w:pPr>
    </w:lvl>
    <w:lvl w:ilvl="4" w:tplc="5ECE5888" w:tentative="1">
      <w:start w:val="1"/>
      <w:numFmt w:val="decimal"/>
      <w:lvlText w:val="%5."/>
      <w:lvlJc w:val="left"/>
      <w:pPr>
        <w:tabs>
          <w:tab w:val="num" w:pos="3600"/>
        </w:tabs>
        <w:ind w:left="3600" w:hanging="360"/>
      </w:pPr>
    </w:lvl>
    <w:lvl w:ilvl="5" w:tplc="BF4C6D4A" w:tentative="1">
      <w:start w:val="1"/>
      <w:numFmt w:val="decimal"/>
      <w:lvlText w:val="%6."/>
      <w:lvlJc w:val="left"/>
      <w:pPr>
        <w:tabs>
          <w:tab w:val="num" w:pos="4320"/>
        </w:tabs>
        <w:ind w:left="4320" w:hanging="360"/>
      </w:pPr>
    </w:lvl>
    <w:lvl w:ilvl="6" w:tplc="22BE2816" w:tentative="1">
      <w:start w:val="1"/>
      <w:numFmt w:val="decimal"/>
      <w:lvlText w:val="%7."/>
      <w:lvlJc w:val="left"/>
      <w:pPr>
        <w:tabs>
          <w:tab w:val="num" w:pos="5040"/>
        </w:tabs>
        <w:ind w:left="5040" w:hanging="360"/>
      </w:pPr>
    </w:lvl>
    <w:lvl w:ilvl="7" w:tplc="1B6A15EE" w:tentative="1">
      <w:start w:val="1"/>
      <w:numFmt w:val="decimal"/>
      <w:lvlText w:val="%8."/>
      <w:lvlJc w:val="left"/>
      <w:pPr>
        <w:tabs>
          <w:tab w:val="num" w:pos="5760"/>
        </w:tabs>
        <w:ind w:left="5760" w:hanging="360"/>
      </w:pPr>
    </w:lvl>
    <w:lvl w:ilvl="8" w:tplc="8E28231C" w:tentative="1">
      <w:start w:val="1"/>
      <w:numFmt w:val="decimal"/>
      <w:lvlText w:val="%9."/>
      <w:lvlJc w:val="left"/>
      <w:pPr>
        <w:tabs>
          <w:tab w:val="num" w:pos="6480"/>
        </w:tabs>
        <w:ind w:left="6480" w:hanging="360"/>
      </w:pPr>
    </w:lvl>
  </w:abstractNum>
  <w:abstractNum w:abstractNumId="5" w15:restartNumberingAfterBreak="0">
    <w:nsid w:val="2BF457DD"/>
    <w:multiLevelType w:val="hybridMultilevel"/>
    <w:tmpl w:val="84F65F36"/>
    <w:lvl w:ilvl="0" w:tplc="2668D450">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6" w15:restartNumberingAfterBreak="0">
    <w:nsid w:val="31030E78"/>
    <w:multiLevelType w:val="hybridMultilevel"/>
    <w:tmpl w:val="66CC418A"/>
    <w:lvl w:ilvl="0" w:tplc="D5B2B500">
      <w:start w:val="1"/>
      <w:numFmt w:val="decimal"/>
      <w:lvlText w:val="%1."/>
      <w:lvlJc w:val="left"/>
      <w:pPr>
        <w:ind w:left="1069" w:hanging="360"/>
      </w:pPr>
      <w:rPr>
        <w:rFonts w:hint="default"/>
        <w:b/>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7" w15:restartNumberingAfterBreak="0">
    <w:nsid w:val="33CF37BC"/>
    <w:multiLevelType w:val="hybridMultilevel"/>
    <w:tmpl w:val="E8D8657A"/>
    <w:lvl w:ilvl="0" w:tplc="8F3EBF98">
      <w:start w:val="1"/>
      <w:numFmt w:val="decimal"/>
      <w:lvlText w:val="%1."/>
      <w:lvlJc w:val="left"/>
      <w:pPr>
        <w:tabs>
          <w:tab w:val="num" w:pos="720"/>
        </w:tabs>
        <w:ind w:left="720" w:hanging="360"/>
      </w:pPr>
    </w:lvl>
    <w:lvl w:ilvl="1" w:tplc="D8DCEEBA" w:tentative="1">
      <w:start w:val="1"/>
      <w:numFmt w:val="decimal"/>
      <w:lvlText w:val="%2."/>
      <w:lvlJc w:val="left"/>
      <w:pPr>
        <w:tabs>
          <w:tab w:val="num" w:pos="1440"/>
        </w:tabs>
        <w:ind w:left="1440" w:hanging="360"/>
      </w:pPr>
    </w:lvl>
    <w:lvl w:ilvl="2" w:tplc="F2E4C218" w:tentative="1">
      <w:start w:val="1"/>
      <w:numFmt w:val="decimal"/>
      <w:lvlText w:val="%3."/>
      <w:lvlJc w:val="left"/>
      <w:pPr>
        <w:tabs>
          <w:tab w:val="num" w:pos="2160"/>
        </w:tabs>
        <w:ind w:left="2160" w:hanging="360"/>
      </w:pPr>
    </w:lvl>
    <w:lvl w:ilvl="3" w:tplc="C234DCE0" w:tentative="1">
      <w:start w:val="1"/>
      <w:numFmt w:val="decimal"/>
      <w:lvlText w:val="%4."/>
      <w:lvlJc w:val="left"/>
      <w:pPr>
        <w:tabs>
          <w:tab w:val="num" w:pos="2880"/>
        </w:tabs>
        <w:ind w:left="2880" w:hanging="360"/>
      </w:pPr>
    </w:lvl>
    <w:lvl w:ilvl="4" w:tplc="0986CDAC" w:tentative="1">
      <w:start w:val="1"/>
      <w:numFmt w:val="decimal"/>
      <w:lvlText w:val="%5."/>
      <w:lvlJc w:val="left"/>
      <w:pPr>
        <w:tabs>
          <w:tab w:val="num" w:pos="3600"/>
        </w:tabs>
        <w:ind w:left="3600" w:hanging="360"/>
      </w:pPr>
    </w:lvl>
    <w:lvl w:ilvl="5" w:tplc="DDCA45A8" w:tentative="1">
      <w:start w:val="1"/>
      <w:numFmt w:val="decimal"/>
      <w:lvlText w:val="%6."/>
      <w:lvlJc w:val="left"/>
      <w:pPr>
        <w:tabs>
          <w:tab w:val="num" w:pos="4320"/>
        </w:tabs>
        <w:ind w:left="4320" w:hanging="360"/>
      </w:pPr>
    </w:lvl>
    <w:lvl w:ilvl="6" w:tplc="AE2A1380" w:tentative="1">
      <w:start w:val="1"/>
      <w:numFmt w:val="decimal"/>
      <w:lvlText w:val="%7."/>
      <w:lvlJc w:val="left"/>
      <w:pPr>
        <w:tabs>
          <w:tab w:val="num" w:pos="5040"/>
        </w:tabs>
        <w:ind w:left="5040" w:hanging="360"/>
      </w:pPr>
    </w:lvl>
    <w:lvl w:ilvl="7" w:tplc="8C9010E0" w:tentative="1">
      <w:start w:val="1"/>
      <w:numFmt w:val="decimal"/>
      <w:lvlText w:val="%8."/>
      <w:lvlJc w:val="left"/>
      <w:pPr>
        <w:tabs>
          <w:tab w:val="num" w:pos="5760"/>
        </w:tabs>
        <w:ind w:left="5760" w:hanging="360"/>
      </w:pPr>
    </w:lvl>
    <w:lvl w:ilvl="8" w:tplc="AFC825B6" w:tentative="1">
      <w:start w:val="1"/>
      <w:numFmt w:val="decimal"/>
      <w:lvlText w:val="%9."/>
      <w:lvlJc w:val="left"/>
      <w:pPr>
        <w:tabs>
          <w:tab w:val="num" w:pos="6480"/>
        </w:tabs>
        <w:ind w:left="6480" w:hanging="360"/>
      </w:pPr>
    </w:lvl>
  </w:abstractNum>
  <w:abstractNum w:abstractNumId="8" w15:restartNumberingAfterBreak="0">
    <w:nsid w:val="41A22D83"/>
    <w:multiLevelType w:val="hybridMultilevel"/>
    <w:tmpl w:val="73CAAF14"/>
    <w:lvl w:ilvl="0" w:tplc="FCAA9E10">
      <w:start w:val="1"/>
      <w:numFmt w:val="decimal"/>
      <w:lvlText w:val="%1."/>
      <w:lvlJc w:val="left"/>
      <w:pPr>
        <w:ind w:left="720" w:hanging="360"/>
      </w:pPr>
      <w:rPr>
        <w:rFonts w:hint="default"/>
        <w:sz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1421DF4"/>
    <w:multiLevelType w:val="hybridMultilevel"/>
    <w:tmpl w:val="5E08AFEE"/>
    <w:lvl w:ilvl="0" w:tplc="9BD481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98519F2"/>
    <w:multiLevelType w:val="hybridMultilevel"/>
    <w:tmpl w:val="3EF834C6"/>
    <w:lvl w:ilvl="0" w:tplc="E5327340">
      <w:start w:val="1"/>
      <w:numFmt w:val="decimal"/>
      <w:lvlText w:val="%1."/>
      <w:lvlJc w:val="left"/>
      <w:pPr>
        <w:tabs>
          <w:tab w:val="num" w:pos="720"/>
        </w:tabs>
        <w:ind w:left="720" w:hanging="360"/>
      </w:pPr>
    </w:lvl>
    <w:lvl w:ilvl="1" w:tplc="E4C867A2" w:tentative="1">
      <w:start w:val="1"/>
      <w:numFmt w:val="decimal"/>
      <w:lvlText w:val="%2."/>
      <w:lvlJc w:val="left"/>
      <w:pPr>
        <w:tabs>
          <w:tab w:val="num" w:pos="1440"/>
        </w:tabs>
        <w:ind w:left="1440" w:hanging="360"/>
      </w:pPr>
    </w:lvl>
    <w:lvl w:ilvl="2" w:tplc="0C2673A0" w:tentative="1">
      <w:start w:val="1"/>
      <w:numFmt w:val="decimal"/>
      <w:lvlText w:val="%3."/>
      <w:lvlJc w:val="left"/>
      <w:pPr>
        <w:tabs>
          <w:tab w:val="num" w:pos="2160"/>
        </w:tabs>
        <w:ind w:left="2160" w:hanging="360"/>
      </w:pPr>
    </w:lvl>
    <w:lvl w:ilvl="3" w:tplc="442CD894" w:tentative="1">
      <w:start w:val="1"/>
      <w:numFmt w:val="decimal"/>
      <w:lvlText w:val="%4."/>
      <w:lvlJc w:val="left"/>
      <w:pPr>
        <w:tabs>
          <w:tab w:val="num" w:pos="2880"/>
        </w:tabs>
        <w:ind w:left="2880" w:hanging="360"/>
      </w:pPr>
    </w:lvl>
    <w:lvl w:ilvl="4" w:tplc="2F6EF426" w:tentative="1">
      <w:start w:val="1"/>
      <w:numFmt w:val="decimal"/>
      <w:lvlText w:val="%5."/>
      <w:lvlJc w:val="left"/>
      <w:pPr>
        <w:tabs>
          <w:tab w:val="num" w:pos="3600"/>
        </w:tabs>
        <w:ind w:left="3600" w:hanging="360"/>
      </w:pPr>
    </w:lvl>
    <w:lvl w:ilvl="5" w:tplc="169A8E8C" w:tentative="1">
      <w:start w:val="1"/>
      <w:numFmt w:val="decimal"/>
      <w:lvlText w:val="%6."/>
      <w:lvlJc w:val="left"/>
      <w:pPr>
        <w:tabs>
          <w:tab w:val="num" w:pos="4320"/>
        </w:tabs>
        <w:ind w:left="4320" w:hanging="360"/>
      </w:pPr>
    </w:lvl>
    <w:lvl w:ilvl="6" w:tplc="1818CC50" w:tentative="1">
      <w:start w:val="1"/>
      <w:numFmt w:val="decimal"/>
      <w:lvlText w:val="%7."/>
      <w:lvlJc w:val="left"/>
      <w:pPr>
        <w:tabs>
          <w:tab w:val="num" w:pos="5040"/>
        </w:tabs>
        <w:ind w:left="5040" w:hanging="360"/>
      </w:pPr>
    </w:lvl>
    <w:lvl w:ilvl="7" w:tplc="D29654F8" w:tentative="1">
      <w:start w:val="1"/>
      <w:numFmt w:val="decimal"/>
      <w:lvlText w:val="%8."/>
      <w:lvlJc w:val="left"/>
      <w:pPr>
        <w:tabs>
          <w:tab w:val="num" w:pos="5760"/>
        </w:tabs>
        <w:ind w:left="5760" w:hanging="360"/>
      </w:pPr>
    </w:lvl>
    <w:lvl w:ilvl="8" w:tplc="1E9E150C" w:tentative="1">
      <w:start w:val="1"/>
      <w:numFmt w:val="decimal"/>
      <w:lvlText w:val="%9."/>
      <w:lvlJc w:val="left"/>
      <w:pPr>
        <w:tabs>
          <w:tab w:val="num" w:pos="6480"/>
        </w:tabs>
        <w:ind w:left="6480" w:hanging="360"/>
      </w:pPr>
    </w:lvl>
  </w:abstractNum>
  <w:abstractNum w:abstractNumId="11" w15:restartNumberingAfterBreak="0">
    <w:nsid w:val="5C090873"/>
    <w:multiLevelType w:val="hybridMultilevel"/>
    <w:tmpl w:val="53D6BD04"/>
    <w:lvl w:ilvl="0" w:tplc="A3AA435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65930EF1"/>
    <w:multiLevelType w:val="hybridMultilevel"/>
    <w:tmpl w:val="16F40814"/>
    <w:lvl w:ilvl="0" w:tplc="FAFC5EA4">
      <w:start w:val="1"/>
      <w:numFmt w:val="decimal"/>
      <w:lvlText w:val="%1."/>
      <w:lvlJc w:val="left"/>
      <w:pPr>
        <w:ind w:left="1068" w:hanging="360"/>
      </w:pPr>
      <w:rPr>
        <w:rFonts w:hint="default"/>
        <w:sz w:val="24"/>
        <w:u w:val="none"/>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15:restartNumberingAfterBreak="0">
    <w:nsid w:val="71E52F34"/>
    <w:multiLevelType w:val="hybridMultilevel"/>
    <w:tmpl w:val="0F160312"/>
    <w:lvl w:ilvl="0" w:tplc="28244B28">
      <w:start w:val="1"/>
      <w:numFmt w:val="decimal"/>
      <w:lvlText w:val="%1."/>
      <w:lvlJc w:val="left"/>
      <w:pPr>
        <w:tabs>
          <w:tab w:val="num" w:pos="720"/>
        </w:tabs>
        <w:ind w:left="720" w:hanging="360"/>
      </w:pPr>
    </w:lvl>
    <w:lvl w:ilvl="1" w:tplc="B8F662C4" w:tentative="1">
      <w:start w:val="1"/>
      <w:numFmt w:val="decimal"/>
      <w:lvlText w:val="%2."/>
      <w:lvlJc w:val="left"/>
      <w:pPr>
        <w:tabs>
          <w:tab w:val="num" w:pos="1440"/>
        </w:tabs>
        <w:ind w:left="1440" w:hanging="360"/>
      </w:pPr>
    </w:lvl>
    <w:lvl w:ilvl="2" w:tplc="8FE82172" w:tentative="1">
      <w:start w:val="1"/>
      <w:numFmt w:val="decimal"/>
      <w:lvlText w:val="%3."/>
      <w:lvlJc w:val="left"/>
      <w:pPr>
        <w:tabs>
          <w:tab w:val="num" w:pos="2160"/>
        </w:tabs>
        <w:ind w:left="2160" w:hanging="360"/>
      </w:pPr>
    </w:lvl>
    <w:lvl w:ilvl="3" w:tplc="52D66610" w:tentative="1">
      <w:start w:val="1"/>
      <w:numFmt w:val="decimal"/>
      <w:lvlText w:val="%4."/>
      <w:lvlJc w:val="left"/>
      <w:pPr>
        <w:tabs>
          <w:tab w:val="num" w:pos="2880"/>
        </w:tabs>
        <w:ind w:left="2880" w:hanging="360"/>
      </w:pPr>
    </w:lvl>
    <w:lvl w:ilvl="4" w:tplc="FABA3966" w:tentative="1">
      <w:start w:val="1"/>
      <w:numFmt w:val="decimal"/>
      <w:lvlText w:val="%5."/>
      <w:lvlJc w:val="left"/>
      <w:pPr>
        <w:tabs>
          <w:tab w:val="num" w:pos="3600"/>
        </w:tabs>
        <w:ind w:left="3600" w:hanging="360"/>
      </w:pPr>
    </w:lvl>
    <w:lvl w:ilvl="5" w:tplc="90800CBC" w:tentative="1">
      <w:start w:val="1"/>
      <w:numFmt w:val="decimal"/>
      <w:lvlText w:val="%6."/>
      <w:lvlJc w:val="left"/>
      <w:pPr>
        <w:tabs>
          <w:tab w:val="num" w:pos="4320"/>
        </w:tabs>
        <w:ind w:left="4320" w:hanging="360"/>
      </w:pPr>
    </w:lvl>
    <w:lvl w:ilvl="6" w:tplc="C744F1DE" w:tentative="1">
      <w:start w:val="1"/>
      <w:numFmt w:val="decimal"/>
      <w:lvlText w:val="%7."/>
      <w:lvlJc w:val="left"/>
      <w:pPr>
        <w:tabs>
          <w:tab w:val="num" w:pos="5040"/>
        </w:tabs>
        <w:ind w:left="5040" w:hanging="360"/>
      </w:pPr>
    </w:lvl>
    <w:lvl w:ilvl="7" w:tplc="87A2BD9C" w:tentative="1">
      <w:start w:val="1"/>
      <w:numFmt w:val="decimal"/>
      <w:lvlText w:val="%8."/>
      <w:lvlJc w:val="left"/>
      <w:pPr>
        <w:tabs>
          <w:tab w:val="num" w:pos="5760"/>
        </w:tabs>
        <w:ind w:left="5760" w:hanging="360"/>
      </w:pPr>
    </w:lvl>
    <w:lvl w:ilvl="8" w:tplc="801E70CC" w:tentative="1">
      <w:start w:val="1"/>
      <w:numFmt w:val="decimal"/>
      <w:lvlText w:val="%9."/>
      <w:lvlJc w:val="left"/>
      <w:pPr>
        <w:tabs>
          <w:tab w:val="num" w:pos="6480"/>
        </w:tabs>
        <w:ind w:left="6480" w:hanging="360"/>
      </w:pPr>
    </w:lvl>
  </w:abstractNum>
  <w:abstractNum w:abstractNumId="14" w15:restartNumberingAfterBreak="0">
    <w:nsid w:val="74AF2C51"/>
    <w:multiLevelType w:val="hybridMultilevel"/>
    <w:tmpl w:val="EAA6A9BA"/>
    <w:lvl w:ilvl="0" w:tplc="7B167D5E">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3"/>
  </w:num>
  <w:num w:numId="3">
    <w:abstractNumId w:val="7"/>
  </w:num>
  <w:num w:numId="4">
    <w:abstractNumId w:val="12"/>
  </w:num>
  <w:num w:numId="5">
    <w:abstractNumId w:val="5"/>
  </w:num>
  <w:num w:numId="6">
    <w:abstractNumId w:val="4"/>
  </w:num>
  <w:num w:numId="7">
    <w:abstractNumId w:val="6"/>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14"/>
  </w:num>
  <w:num w:numId="13">
    <w:abstractNumId w:val="3"/>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283"/>
    <w:rsid w:val="000029AE"/>
    <w:rsid w:val="00185651"/>
    <w:rsid w:val="00277A2D"/>
    <w:rsid w:val="002A4495"/>
    <w:rsid w:val="002F42CE"/>
    <w:rsid w:val="00323A22"/>
    <w:rsid w:val="003643D3"/>
    <w:rsid w:val="003A156B"/>
    <w:rsid w:val="003B2923"/>
    <w:rsid w:val="003E3A44"/>
    <w:rsid w:val="00415FC4"/>
    <w:rsid w:val="0047071A"/>
    <w:rsid w:val="007540E3"/>
    <w:rsid w:val="0086032F"/>
    <w:rsid w:val="0091247D"/>
    <w:rsid w:val="00992835"/>
    <w:rsid w:val="009F1648"/>
    <w:rsid w:val="00A24DCA"/>
    <w:rsid w:val="00A50B89"/>
    <w:rsid w:val="00B63812"/>
    <w:rsid w:val="00C15BA3"/>
    <w:rsid w:val="00C6201F"/>
    <w:rsid w:val="00CB240F"/>
    <w:rsid w:val="00CD6283"/>
    <w:rsid w:val="00DB04B8"/>
    <w:rsid w:val="00FA0540"/>
    <w:rsid w:val="00FE3AE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7EE21A-1D1D-4541-B954-75AF87BC4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283"/>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CD6283"/>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D6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2835"/>
    <w:pPr>
      <w:ind w:left="720"/>
      <w:contextualSpacing/>
    </w:pPr>
  </w:style>
  <w:style w:type="paragraph" w:styleId="Header">
    <w:name w:val="header"/>
    <w:basedOn w:val="Normal"/>
    <w:link w:val="HeaderChar"/>
    <w:uiPriority w:val="99"/>
    <w:unhideWhenUsed/>
    <w:rsid w:val="00FE3AE1"/>
    <w:pPr>
      <w:tabs>
        <w:tab w:val="center" w:pos="4536"/>
        <w:tab w:val="right" w:pos="9072"/>
      </w:tabs>
    </w:pPr>
  </w:style>
  <w:style w:type="character" w:customStyle="1" w:styleId="HeaderChar">
    <w:name w:val="Header Char"/>
    <w:basedOn w:val="DefaultParagraphFont"/>
    <w:link w:val="Header"/>
    <w:uiPriority w:val="99"/>
    <w:rsid w:val="00FE3AE1"/>
    <w:rPr>
      <w:rFonts w:ascii="Times New Roman" w:eastAsia="Times New Roman" w:hAnsi="Times New Roman" w:cs="Times New Roman"/>
      <w:sz w:val="20"/>
      <w:szCs w:val="20"/>
      <w:lang w:val="en-AU"/>
    </w:rPr>
  </w:style>
  <w:style w:type="paragraph" w:styleId="Footer">
    <w:name w:val="footer"/>
    <w:basedOn w:val="Normal"/>
    <w:link w:val="FooterChar"/>
    <w:uiPriority w:val="99"/>
    <w:unhideWhenUsed/>
    <w:rsid w:val="00FE3AE1"/>
    <w:pPr>
      <w:tabs>
        <w:tab w:val="center" w:pos="4536"/>
        <w:tab w:val="right" w:pos="9072"/>
      </w:tabs>
    </w:pPr>
  </w:style>
  <w:style w:type="character" w:customStyle="1" w:styleId="FooterChar">
    <w:name w:val="Footer Char"/>
    <w:basedOn w:val="DefaultParagraphFont"/>
    <w:link w:val="Footer"/>
    <w:uiPriority w:val="99"/>
    <w:rsid w:val="00FE3AE1"/>
    <w:rPr>
      <w:rFonts w:ascii="Times New Roman" w:eastAsia="Times New Roman" w:hAnsi="Times New Roman" w:cs="Times New Roman"/>
      <w:sz w:val="20"/>
      <w:szCs w:val="20"/>
      <w:lang w:val="en-AU"/>
    </w:rPr>
  </w:style>
  <w:style w:type="paragraph" w:styleId="BalloonText">
    <w:name w:val="Balloon Text"/>
    <w:basedOn w:val="Normal"/>
    <w:link w:val="BalloonTextChar"/>
    <w:uiPriority w:val="99"/>
    <w:semiHidden/>
    <w:unhideWhenUsed/>
    <w:rsid w:val="00FE3A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AE1"/>
    <w:rPr>
      <w:rFonts w:ascii="Segoe UI" w:eastAsia="Times New Roman"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384">
      <w:bodyDiv w:val="1"/>
      <w:marLeft w:val="0"/>
      <w:marRight w:val="0"/>
      <w:marTop w:val="0"/>
      <w:marBottom w:val="0"/>
      <w:divBdr>
        <w:top w:val="none" w:sz="0" w:space="0" w:color="auto"/>
        <w:left w:val="none" w:sz="0" w:space="0" w:color="auto"/>
        <w:bottom w:val="none" w:sz="0" w:space="0" w:color="auto"/>
        <w:right w:val="none" w:sz="0" w:space="0" w:color="auto"/>
      </w:divBdr>
      <w:divsChild>
        <w:div w:id="346368856">
          <w:marLeft w:val="547"/>
          <w:marRight w:val="0"/>
          <w:marTop w:val="0"/>
          <w:marBottom w:val="0"/>
          <w:divBdr>
            <w:top w:val="none" w:sz="0" w:space="0" w:color="auto"/>
            <w:left w:val="none" w:sz="0" w:space="0" w:color="auto"/>
            <w:bottom w:val="none" w:sz="0" w:space="0" w:color="auto"/>
            <w:right w:val="none" w:sz="0" w:space="0" w:color="auto"/>
          </w:divBdr>
        </w:div>
        <w:div w:id="1584797554">
          <w:marLeft w:val="547"/>
          <w:marRight w:val="0"/>
          <w:marTop w:val="0"/>
          <w:marBottom w:val="0"/>
          <w:divBdr>
            <w:top w:val="none" w:sz="0" w:space="0" w:color="auto"/>
            <w:left w:val="none" w:sz="0" w:space="0" w:color="auto"/>
            <w:bottom w:val="none" w:sz="0" w:space="0" w:color="auto"/>
            <w:right w:val="none" w:sz="0" w:space="0" w:color="auto"/>
          </w:divBdr>
        </w:div>
        <w:div w:id="2062367605">
          <w:marLeft w:val="547"/>
          <w:marRight w:val="0"/>
          <w:marTop w:val="0"/>
          <w:marBottom w:val="0"/>
          <w:divBdr>
            <w:top w:val="none" w:sz="0" w:space="0" w:color="auto"/>
            <w:left w:val="none" w:sz="0" w:space="0" w:color="auto"/>
            <w:bottom w:val="none" w:sz="0" w:space="0" w:color="auto"/>
            <w:right w:val="none" w:sz="0" w:space="0" w:color="auto"/>
          </w:divBdr>
        </w:div>
      </w:divsChild>
    </w:div>
    <w:div w:id="181555381">
      <w:bodyDiv w:val="1"/>
      <w:marLeft w:val="0"/>
      <w:marRight w:val="0"/>
      <w:marTop w:val="0"/>
      <w:marBottom w:val="0"/>
      <w:divBdr>
        <w:top w:val="none" w:sz="0" w:space="0" w:color="auto"/>
        <w:left w:val="none" w:sz="0" w:space="0" w:color="auto"/>
        <w:bottom w:val="none" w:sz="0" w:space="0" w:color="auto"/>
        <w:right w:val="none" w:sz="0" w:space="0" w:color="auto"/>
      </w:divBdr>
      <w:divsChild>
        <w:div w:id="1428425482">
          <w:marLeft w:val="720"/>
          <w:marRight w:val="0"/>
          <w:marTop w:val="0"/>
          <w:marBottom w:val="0"/>
          <w:divBdr>
            <w:top w:val="none" w:sz="0" w:space="0" w:color="auto"/>
            <w:left w:val="none" w:sz="0" w:space="0" w:color="auto"/>
            <w:bottom w:val="none" w:sz="0" w:space="0" w:color="auto"/>
            <w:right w:val="none" w:sz="0" w:space="0" w:color="auto"/>
          </w:divBdr>
        </w:div>
        <w:div w:id="1365784577">
          <w:marLeft w:val="720"/>
          <w:marRight w:val="0"/>
          <w:marTop w:val="0"/>
          <w:marBottom w:val="0"/>
          <w:divBdr>
            <w:top w:val="none" w:sz="0" w:space="0" w:color="auto"/>
            <w:left w:val="none" w:sz="0" w:space="0" w:color="auto"/>
            <w:bottom w:val="none" w:sz="0" w:space="0" w:color="auto"/>
            <w:right w:val="none" w:sz="0" w:space="0" w:color="auto"/>
          </w:divBdr>
        </w:div>
        <w:div w:id="1983270338">
          <w:marLeft w:val="720"/>
          <w:marRight w:val="0"/>
          <w:marTop w:val="0"/>
          <w:marBottom w:val="0"/>
          <w:divBdr>
            <w:top w:val="none" w:sz="0" w:space="0" w:color="auto"/>
            <w:left w:val="none" w:sz="0" w:space="0" w:color="auto"/>
            <w:bottom w:val="none" w:sz="0" w:space="0" w:color="auto"/>
            <w:right w:val="none" w:sz="0" w:space="0" w:color="auto"/>
          </w:divBdr>
        </w:div>
        <w:div w:id="1015615265">
          <w:marLeft w:val="720"/>
          <w:marRight w:val="0"/>
          <w:marTop w:val="0"/>
          <w:marBottom w:val="0"/>
          <w:divBdr>
            <w:top w:val="none" w:sz="0" w:space="0" w:color="auto"/>
            <w:left w:val="none" w:sz="0" w:space="0" w:color="auto"/>
            <w:bottom w:val="none" w:sz="0" w:space="0" w:color="auto"/>
            <w:right w:val="none" w:sz="0" w:space="0" w:color="auto"/>
          </w:divBdr>
        </w:div>
        <w:div w:id="2068062499">
          <w:marLeft w:val="720"/>
          <w:marRight w:val="0"/>
          <w:marTop w:val="0"/>
          <w:marBottom w:val="0"/>
          <w:divBdr>
            <w:top w:val="none" w:sz="0" w:space="0" w:color="auto"/>
            <w:left w:val="none" w:sz="0" w:space="0" w:color="auto"/>
            <w:bottom w:val="none" w:sz="0" w:space="0" w:color="auto"/>
            <w:right w:val="none" w:sz="0" w:space="0" w:color="auto"/>
          </w:divBdr>
        </w:div>
        <w:div w:id="120853883">
          <w:marLeft w:val="720"/>
          <w:marRight w:val="0"/>
          <w:marTop w:val="0"/>
          <w:marBottom w:val="0"/>
          <w:divBdr>
            <w:top w:val="none" w:sz="0" w:space="0" w:color="auto"/>
            <w:left w:val="none" w:sz="0" w:space="0" w:color="auto"/>
            <w:bottom w:val="none" w:sz="0" w:space="0" w:color="auto"/>
            <w:right w:val="none" w:sz="0" w:space="0" w:color="auto"/>
          </w:divBdr>
        </w:div>
      </w:divsChild>
    </w:div>
    <w:div w:id="771898615">
      <w:bodyDiv w:val="1"/>
      <w:marLeft w:val="0"/>
      <w:marRight w:val="0"/>
      <w:marTop w:val="0"/>
      <w:marBottom w:val="0"/>
      <w:divBdr>
        <w:top w:val="none" w:sz="0" w:space="0" w:color="auto"/>
        <w:left w:val="none" w:sz="0" w:space="0" w:color="auto"/>
        <w:bottom w:val="none" w:sz="0" w:space="0" w:color="auto"/>
        <w:right w:val="none" w:sz="0" w:space="0" w:color="auto"/>
      </w:divBdr>
      <w:divsChild>
        <w:div w:id="1623002154">
          <w:marLeft w:val="0"/>
          <w:marRight w:val="0"/>
          <w:marTop w:val="0"/>
          <w:marBottom w:val="200"/>
          <w:divBdr>
            <w:top w:val="none" w:sz="0" w:space="0" w:color="auto"/>
            <w:left w:val="none" w:sz="0" w:space="0" w:color="auto"/>
            <w:bottom w:val="none" w:sz="0" w:space="0" w:color="auto"/>
            <w:right w:val="none" w:sz="0" w:space="0" w:color="auto"/>
          </w:divBdr>
        </w:div>
      </w:divsChild>
    </w:div>
    <w:div w:id="1671449813">
      <w:bodyDiv w:val="1"/>
      <w:marLeft w:val="0"/>
      <w:marRight w:val="0"/>
      <w:marTop w:val="0"/>
      <w:marBottom w:val="0"/>
      <w:divBdr>
        <w:top w:val="none" w:sz="0" w:space="0" w:color="auto"/>
        <w:left w:val="none" w:sz="0" w:space="0" w:color="auto"/>
        <w:bottom w:val="none" w:sz="0" w:space="0" w:color="auto"/>
        <w:right w:val="none" w:sz="0" w:space="0" w:color="auto"/>
      </w:divBdr>
    </w:div>
    <w:div w:id="175964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780</TotalTime>
  <Pages>1</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Vostro</cp:lastModifiedBy>
  <cp:revision>16</cp:revision>
  <cp:lastPrinted>2020-06-11T12:33:00Z</cp:lastPrinted>
  <dcterms:created xsi:type="dcterms:W3CDTF">2020-06-05T11:20:00Z</dcterms:created>
  <dcterms:modified xsi:type="dcterms:W3CDTF">2024-07-30T15:00:00Z</dcterms:modified>
</cp:coreProperties>
</file>